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7EE59" w14:textId="77777777" w:rsidR="00FB420F" w:rsidRPr="00A300BD" w:rsidRDefault="00FB420F" w:rsidP="000D567E">
      <w:pPr>
        <w:rPr>
          <w:rFonts w:ascii="Arial" w:hAnsi="Arial" w:cs="Arial"/>
          <w:b/>
          <w:bCs/>
          <w:sz w:val="24"/>
          <w:szCs w:val="24"/>
        </w:rPr>
      </w:pPr>
    </w:p>
    <w:p w14:paraId="5541D628" w14:textId="2EB31BF8" w:rsidR="000D567E" w:rsidRPr="00A300BD" w:rsidRDefault="00552CC3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 xml:space="preserve">NAČRT OCENJEVANJA ZNANJA </w:t>
      </w:r>
      <w:r w:rsidR="000D567E" w:rsidRPr="00A300BD">
        <w:rPr>
          <w:rFonts w:ascii="Arial" w:hAnsi="Arial" w:cs="Arial"/>
          <w:b/>
          <w:bCs/>
          <w:sz w:val="24"/>
          <w:szCs w:val="24"/>
        </w:rPr>
        <w:t>ZA PREDMET NARAVOSLOVJE</w:t>
      </w:r>
    </w:p>
    <w:p w14:paraId="704C2FCD" w14:textId="658B5D87" w:rsidR="000D567E" w:rsidRPr="00A300BD" w:rsidRDefault="00411F52" w:rsidP="000D567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p</w:t>
      </w:r>
      <w:r w:rsidR="000D567E" w:rsidRPr="00A300BD">
        <w:rPr>
          <w:rFonts w:ascii="Arial" w:hAnsi="Arial" w:cs="Arial"/>
          <w:b/>
          <w:bCs/>
          <w:sz w:val="24"/>
          <w:szCs w:val="24"/>
        </w:rPr>
        <w:t xml:space="preserve">rogrami SPI, letnik: </w:t>
      </w:r>
      <w:r w:rsidRPr="00A300BD">
        <w:rPr>
          <w:rFonts w:ascii="Arial" w:hAnsi="Arial" w:cs="Arial"/>
          <w:b/>
          <w:bCs/>
          <w:sz w:val="24"/>
          <w:szCs w:val="24"/>
        </w:rPr>
        <w:t>2</w:t>
      </w:r>
      <w:r w:rsidR="000D567E" w:rsidRPr="00A300BD">
        <w:rPr>
          <w:rFonts w:ascii="Arial" w:hAnsi="Arial" w:cs="Arial"/>
          <w:b/>
          <w:bCs/>
          <w:sz w:val="24"/>
          <w:szCs w:val="24"/>
        </w:rPr>
        <w:t>.</w:t>
      </w:r>
    </w:p>
    <w:p w14:paraId="3621EB76" w14:textId="176586B6" w:rsidR="000D567E" w:rsidRPr="00A300BD" w:rsidRDefault="000D567E" w:rsidP="000D567E">
      <w:pPr>
        <w:spacing w:after="0"/>
        <w:rPr>
          <w:rFonts w:ascii="Arial" w:hAnsi="Arial" w:cs="Arial"/>
          <w:b/>
          <w:sz w:val="24"/>
          <w:szCs w:val="24"/>
        </w:rPr>
      </w:pPr>
    </w:p>
    <w:p w14:paraId="50C257FD" w14:textId="2B35D727" w:rsidR="00192810" w:rsidRPr="00A300BD" w:rsidRDefault="00226C27" w:rsidP="00192810">
      <w:pPr>
        <w:spacing w:after="200" w:line="276" w:lineRule="auto"/>
        <w:jc w:val="both"/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Splošni okvir ocenjevanja določajo Pravilnik o ocenjevanju znanja v srednjih šolah in učni načrti za predme</w:t>
      </w:r>
      <w:r w:rsidR="000D567E"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t</w:t>
      </w:r>
      <w:r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. Dijaki so z načini preverjanja in ocenjevanja ter roki za ocenjevanje znanja seznanjeni na začetku šolskega leta. Roki so zapisani v e-Asistentu. Ocenjevanje je javno, dijak mora biti z oceno seznanjen v predpisanem roku. Učitelj dijake vnaprej seznani z vsebino in obsegom snovi, ki bo predmet ocenjevanja.</w:t>
      </w:r>
      <w:r w:rsidR="00192810"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.</w:t>
      </w:r>
    </w:p>
    <w:p w14:paraId="7B954A26" w14:textId="294A9728" w:rsidR="00192810" w:rsidRPr="00A300BD" w:rsidRDefault="00192810" w:rsidP="00192810">
      <w:pPr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</w:pPr>
      <w:r w:rsidRPr="00A300BD">
        <w:rPr>
          <w:rFonts w:ascii="Arial" w:eastAsia="Arial Narrow" w:hAnsi="Arial" w:cs="Arial"/>
          <w:b/>
          <w:bCs/>
          <w:kern w:val="0"/>
          <w:sz w:val="24"/>
          <w:szCs w:val="24"/>
          <w14:ligatures w14:val="none"/>
        </w:rPr>
        <w:t>Oblike in načini ocenjevanja znanja</w:t>
      </w:r>
    </w:p>
    <w:p w14:paraId="0D5BD498" w14:textId="6F7DD45A" w:rsidR="00192810" w:rsidRPr="00A300BD" w:rsidRDefault="00192810" w:rsidP="00192810">
      <w:pPr>
        <w:rPr>
          <w:rFonts w:ascii="Arial" w:eastAsia="Arial Narrow" w:hAnsi="Arial" w:cs="Arial"/>
          <w:kern w:val="0"/>
          <w:sz w:val="24"/>
          <w:szCs w:val="24"/>
          <w14:ligatures w14:val="none"/>
        </w:rPr>
      </w:pPr>
      <w:r w:rsidRPr="00A300BD">
        <w:rPr>
          <w:rFonts w:ascii="Arial" w:eastAsia="Arial Narrow" w:hAnsi="Arial" w:cs="Arial"/>
          <w:kern w:val="0"/>
          <w:sz w:val="24"/>
          <w:szCs w:val="24"/>
          <w14:ligatures w14:val="none"/>
        </w:rPr>
        <w:t>Ocenjuje se: znanje, razumevanje, obdelava in predstavitev podatkov, izdelki, sodelovanje, napredek v znanju.</w:t>
      </w:r>
    </w:p>
    <w:p w14:paraId="40135434" w14:textId="5E18A29B" w:rsidR="00552CC3" w:rsidRPr="00A300BD" w:rsidRDefault="00552CC3">
      <w:p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V šolskem letu 2024/2</w:t>
      </w:r>
      <w:r w:rsidR="00F848EE" w:rsidRPr="00A300BD">
        <w:rPr>
          <w:rFonts w:ascii="Arial" w:hAnsi="Arial" w:cs="Arial"/>
          <w:sz w:val="24"/>
          <w:szCs w:val="24"/>
        </w:rPr>
        <w:t>02</w:t>
      </w:r>
      <w:r w:rsidRPr="00A300BD">
        <w:rPr>
          <w:rFonts w:ascii="Arial" w:hAnsi="Arial" w:cs="Arial"/>
          <w:sz w:val="24"/>
          <w:szCs w:val="24"/>
        </w:rPr>
        <w:t>5 bodo dijaki pridobili najmanj štiri ocene, in sicer:</w:t>
      </w:r>
    </w:p>
    <w:p w14:paraId="1034CE77" w14:textId="4C4A6530" w:rsidR="00552CC3" w:rsidRPr="00A300BD" w:rsidRDefault="00E271BC" w:rsidP="00552CC3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d</w:t>
      </w:r>
      <w:r w:rsidR="00552CC3" w:rsidRPr="00A300BD">
        <w:rPr>
          <w:rFonts w:ascii="Arial" w:hAnsi="Arial" w:cs="Arial"/>
          <w:sz w:val="24"/>
          <w:szCs w:val="24"/>
        </w:rPr>
        <w:t>ve pisni oceni</w:t>
      </w:r>
      <w:r w:rsidR="00F848EE" w:rsidRPr="00A300BD">
        <w:rPr>
          <w:rFonts w:ascii="Arial" w:hAnsi="Arial" w:cs="Arial"/>
          <w:sz w:val="24"/>
          <w:szCs w:val="24"/>
        </w:rPr>
        <w:t>;</w:t>
      </w:r>
    </w:p>
    <w:p w14:paraId="2D8EEA14" w14:textId="1ABB69E0" w:rsidR="00CF7DE9" w:rsidRPr="00A300BD" w:rsidRDefault="00CF7DE9" w:rsidP="000D567E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najmanj ena ustna ocena;</w:t>
      </w:r>
    </w:p>
    <w:p w14:paraId="1C9090FD" w14:textId="747D1233" w:rsidR="00E271BC" w:rsidRPr="00A300BD" w:rsidRDefault="00CF7DE9" w:rsidP="00CF7DE9">
      <w:pPr>
        <w:pStyle w:val="Odstavekseznam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izdelek/predstavitev.</w:t>
      </w:r>
    </w:p>
    <w:p w14:paraId="0B951860" w14:textId="7D302669" w:rsidR="00192810" w:rsidRPr="00A300BD" w:rsidRDefault="00DD4A0B" w:rsidP="00DD4A0B">
      <w:p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Ocenjuje se lahko </w:t>
      </w:r>
      <w:r w:rsidR="00F848EE" w:rsidRPr="00A300BD">
        <w:rPr>
          <w:rFonts w:ascii="Arial" w:hAnsi="Arial" w:cs="Arial"/>
          <w:sz w:val="24"/>
          <w:szCs w:val="24"/>
        </w:rPr>
        <w:t xml:space="preserve">tudi učne listke, poročila, samostojne naloge. </w:t>
      </w:r>
    </w:p>
    <w:p w14:paraId="2FBC1693" w14:textId="2514A422" w:rsidR="00192810" w:rsidRPr="00A300BD" w:rsidRDefault="00192810" w:rsidP="00DD4A0B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Minimalni standardi znanja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096"/>
        <w:gridCol w:w="1418"/>
      </w:tblGrid>
      <w:tr w:rsidR="00192810" w:rsidRPr="00A300BD" w14:paraId="6BA9A67F" w14:textId="77777777" w:rsidTr="00135F97">
        <w:trPr>
          <w:trHeight w:hRule="exact" w:val="1037"/>
          <w:tblHeader/>
          <w:jc w:val="center"/>
        </w:trPr>
        <w:tc>
          <w:tcPr>
            <w:tcW w:w="1844" w:type="dxa"/>
            <w:shd w:val="clear" w:color="auto" w:fill="E0E0E0"/>
            <w:vAlign w:val="center"/>
          </w:tcPr>
          <w:p w14:paraId="1CF5EFC3" w14:textId="77777777" w:rsidR="00192810" w:rsidRPr="00A300BD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bookmarkStart w:id="0" w:name="_Hlk180616772"/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096" w:type="dxa"/>
            <w:shd w:val="clear" w:color="auto" w:fill="E0E0E0"/>
            <w:vAlign w:val="center"/>
          </w:tcPr>
          <w:p w14:paraId="21FBD7F8" w14:textId="77777777" w:rsidR="00192810" w:rsidRPr="00A300BD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55990D8C" w14:textId="77777777" w:rsidR="00192810" w:rsidRPr="00A300BD" w:rsidRDefault="00192810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bookmarkEnd w:id="0"/>
      <w:tr w:rsidR="00044AF2" w:rsidRPr="00A300BD" w14:paraId="3EBA2D62" w14:textId="77777777" w:rsidTr="00135F97">
        <w:trPr>
          <w:jc w:val="center"/>
        </w:trPr>
        <w:tc>
          <w:tcPr>
            <w:tcW w:w="1844" w:type="dxa"/>
            <w:vAlign w:val="center"/>
          </w:tcPr>
          <w:p w14:paraId="59AB8BA1" w14:textId="6C2F0284" w:rsidR="00044AF2" w:rsidRPr="00A300BD" w:rsidRDefault="00411F5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300BD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sl-SI"/>
                <w14:ligatures w14:val="none"/>
              </w:rPr>
              <w:t>DELOVANJE ČLOVEŠKEGA TELESA IN OHRANJANJE ZDRAVJA</w:t>
            </w:r>
          </w:p>
        </w:tc>
        <w:tc>
          <w:tcPr>
            <w:tcW w:w="6096" w:type="dxa"/>
            <w:vAlign w:val="center"/>
          </w:tcPr>
          <w:p w14:paraId="3DFDF723" w14:textId="130EC277" w:rsidR="00044AF2" w:rsidRPr="00A300BD" w:rsidRDefault="00044AF2" w:rsidP="00044AF2">
            <w:p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Dijak:</w:t>
            </w:r>
          </w:p>
          <w:p w14:paraId="2AEEF4A1" w14:textId="39D35FD6" w:rsidR="00C114DF" w:rsidRPr="00A300BD" w:rsidRDefault="00411F52" w:rsidP="00C114DF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Opi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>e zgradbo celice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12F158" w14:textId="7E22DABF" w:rsidR="00411F52" w:rsidRPr="00A300BD" w:rsidRDefault="00714BDD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>a modelu</w:t>
            </w:r>
            <w:r w:rsidRPr="00A300BD">
              <w:rPr>
                <w:rFonts w:ascii="Arial" w:hAnsi="Arial" w:cs="Arial"/>
                <w:sz w:val="24"/>
                <w:szCs w:val="24"/>
              </w:rPr>
              <w:t xml:space="preserve"> prepozna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 xml:space="preserve"> organe, ki spadajo v organske sisteme</w:t>
            </w:r>
            <w:r w:rsidR="00C114DF" w:rsidRPr="00A300BD">
              <w:rPr>
                <w:rFonts w:ascii="Arial" w:hAnsi="Arial" w:cs="Arial"/>
                <w:sz w:val="24"/>
                <w:szCs w:val="24"/>
              </w:rPr>
              <w:t>, pozna pomen organskih sistemov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 xml:space="preserve"> in razloži osnovno delovanje le-teh</w:t>
            </w:r>
            <w:r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8545C39" w14:textId="37E2995A" w:rsidR="00C114DF" w:rsidRPr="00A300BD" w:rsidRDefault="00C114DF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Pozna pomen in delovanje organskih sistemov</w:t>
            </w:r>
          </w:p>
          <w:p w14:paraId="3CC1A831" w14:textId="0E0BE180" w:rsidR="00411F52" w:rsidRPr="00A300BD" w:rsidRDefault="00411F52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Navede preventivne ukrepe za ohranjanje zdravja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C5E36DD" w14:textId="55AE0621" w:rsidR="00411F52" w:rsidRPr="00A300BD" w:rsidRDefault="00411F52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Razlo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ž</w:t>
            </w:r>
            <w:r w:rsidRPr="00A300BD">
              <w:rPr>
                <w:rFonts w:ascii="Arial" w:hAnsi="Arial" w:cs="Arial"/>
                <w:sz w:val="24"/>
                <w:szCs w:val="24"/>
              </w:rPr>
              <w:t>i biolo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>ke osnove razmno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ž</w:t>
            </w:r>
            <w:r w:rsidRPr="00A300BD">
              <w:rPr>
                <w:rFonts w:ascii="Arial" w:hAnsi="Arial" w:cs="Arial"/>
                <w:sz w:val="24"/>
                <w:szCs w:val="24"/>
              </w:rPr>
              <w:t>evanja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71796B0" w14:textId="77777777" w:rsidR="00714BDD" w:rsidRPr="00A300BD" w:rsidRDefault="00714BDD" w:rsidP="00714BDD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 xml:space="preserve">Pozna 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>ukrepe za za</w:t>
            </w:r>
            <w:r w:rsidRPr="00A300BD">
              <w:rPr>
                <w:rFonts w:ascii="Arial" w:hAnsi="Arial" w:cs="Arial"/>
                <w:sz w:val="24"/>
                <w:szCs w:val="24"/>
              </w:rPr>
              <w:t>šč</w:t>
            </w:r>
            <w:r w:rsidR="00411F52" w:rsidRPr="00A300BD">
              <w:rPr>
                <w:rFonts w:ascii="Arial" w:hAnsi="Arial" w:cs="Arial"/>
                <w:sz w:val="24"/>
                <w:szCs w:val="24"/>
              </w:rPr>
              <w:t>ito pred spolno prenosljivimi boleznimi</w:t>
            </w:r>
            <w:r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933C43F" w14:textId="31AB8216" w:rsidR="00411F52" w:rsidRPr="00A300BD" w:rsidRDefault="00411F52" w:rsidP="00714BDD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Opise vzroke in osnovne znake najpogostej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 xml:space="preserve">ih bolezni sodobnega 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č</w:t>
            </w:r>
            <w:r w:rsidRPr="00A300BD">
              <w:rPr>
                <w:rFonts w:ascii="Arial" w:hAnsi="Arial" w:cs="Arial"/>
                <w:sz w:val="24"/>
                <w:szCs w:val="24"/>
              </w:rPr>
              <w:t>asa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1FC82B2" w14:textId="27EEEFE3" w:rsidR="00411F52" w:rsidRPr="00A300BD" w:rsidRDefault="00411F52" w:rsidP="00411F52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Na</w:t>
            </w:r>
            <w:r w:rsidR="00714BDD" w:rsidRPr="00A300BD">
              <w:rPr>
                <w:rFonts w:ascii="Arial" w:hAnsi="Arial" w:cs="Arial"/>
                <w:sz w:val="24"/>
                <w:szCs w:val="24"/>
              </w:rPr>
              <w:t>š</w:t>
            </w:r>
            <w:r w:rsidRPr="00A300BD">
              <w:rPr>
                <w:rFonts w:ascii="Arial" w:hAnsi="Arial" w:cs="Arial"/>
                <w:sz w:val="24"/>
                <w:szCs w:val="24"/>
              </w:rPr>
              <w:t>teje nekaj primerov nevarnosti spreminjanja genskega zapisa</w:t>
            </w:r>
            <w:r w:rsidR="00C114DF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188757" w14:textId="260BA613" w:rsidR="00044AF2" w:rsidRPr="00A300BD" w:rsidRDefault="00411F52" w:rsidP="00C114DF">
            <w:pPr>
              <w:pStyle w:val="Odstavekseznama"/>
              <w:numPr>
                <w:ilvl w:val="0"/>
                <w:numId w:val="12"/>
              </w:numPr>
              <w:tabs>
                <w:tab w:val="left" w:pos="32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Opise posledice uporabe psihoaktivnih snovi</w:t>
            </w:r>
            <w:r w:rsidR="00C114DF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2C5DEAAD" w14:textId="77777777" w:rsidR="00044AF2" w:rsidRPr="00A300BD" w:rsidRDefault="00044AF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  <w:p w14:paraId="390CE501" w14:textId="0257D9B8" w:rsidR="00C114DF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Predstavitev</w:t>
            </w:r>
            <w:r w:rsidR="00CF7DE9" w:rsidRPr="00A300BD">
              <w:rPr>
                <w:rFonts w:ascii="Arial" w:hAnsi="Arial" w:cs="Arial"/>
                <w:sz w:val="24"/>
                <w:szCs w:val="24"/>
              </w:rPr>
              <w:t>/</w:t>
            </w:r>
            <w:r w:rsidRPr="00A300BD">
              <w:rPr>
                <w:rFonts w:ascii="Arial" w:hAnsi="Arial" w:cs="Arial"/>
                <w:sz w:val="24"/>
                <w:szCs w:val="24"/>
              </w:rPr>
              <w:t>izdel</w:t>
            </w:r>
            <w:r w:rsidR="00CF7DE9" w:rsidRPr="00A300BD">
              <w:rPr>
                <w:rFonts w:ascii="Arial" w:hAnsi="Arial" w:cs="Arial"/>
                <w:sz w:val="24"/>
                <w:szCs w:val="24"/>
              </w:rPr>
              <w:t>ek</w:t>
            </w:r>
          </w:p>
        </w:tc>
      </w:tr>
    </w:tbl>
    <w:p w14:paraId="0D43D7C6" w14:textId="77777777" w:rsidR="00C114DF" w:rsidRPr="00A300BD" w:rsidRDefault="00C114DF">
      <w:pPr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br w:type="page"/>
      </w:r>
    </w:p>
    <w:tbl>
      <w:tblPr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2"/>
        <w:gridCol w:w="6096"/>
        <w:gridCol w:w="1418"/>
      </w:tblGrid>
      <w:tr w:rsidR="00C114DF" w:rsidRPr="00A300BD" w14:paraId="2EA67713" w14:textId="77777777" w:rsidTr="00440312">
        <w:trPr>
          <w:trHeight w:hRule="exact" w:val="1037"/>
          <w:tblHeader/>
          <w:jc w:val="center"/>
        </w:trPr>
        <w:tc>
          <w:tcPr>
            <w:tcW w:w="1962" w:type="dxa"/>
            <w:shd w:val="clear" w:color="auto" w:fill="E0E0E0"/>
            <w:vAlign w:val="center"/>
          </w:tcPr>
          <w:p w14:paraId="7DBC72FC" w14:textId="77777777" w:rsidR="00C114DF" w:rsidRPr="00A300BD" w:rsidRDefault="00C114DF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lastRenderedPageBreak/>
              <w:t>Učni sklop</w:t>
            </w:r>
          </w:p>
        </w:tc>
        <w:tc>
          <w:tcPr>
            <w:tcW w:w="6096" w:type="dxa"/>
            <w:shd w:val="clear" w:color="auto" w:fill="E0E0E0"/>
            <w:vAlign w:val="center"/>
          </w:tcPr>
          <w:p w14:paraId="419437AD" w14:textId="77777777" w:rsidR="00C114DF" w:rsidRPr="00A300BD" w:rsidRDefault="00C114DF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E28CF52" w14:textId="77777777" w:rsidR="00C114DF" w:rsidRPr="00A300BD" w:rsidRDefault="00C114DF" w:rsidP="00B1768C">
            <w:pPr>
              <w:tabs>
                <w:tab w:val="left" w:pos="6840"/>
              </w:tabs>
              <w:jc w:val="center"/>
              <w:rPr>
                <w:rFonts w:ascii="Arial" w:hAnsi="Arial" w:cs="Arial"/>
                <w:b/>
                <w:smallCap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192810" w:rsidRPr="00A300BD" w14:paraId="131077A8" w14:textId="77777777" w:rsidTr="00C114DF">
        <w:trPr>
          <w:jc w:val="center"/>
        </w:trPr>
        <w:tc>
          <w:tcPr>
            <w:tcW w:w="1962" w:type="dxa"/>
            <w:vAlign w:val="center"/>
          </w:tcPr>
          <w:p w14:paraId="029CD0EA" w14:textId="77777777" w:rsidR="00C114DF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666552E4" w14:textId="550743B3" w:rsidR="00192810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z w:val="24"/>
                <w:szCs w:val="24"/>
              </w:rPr>
              <w:t>EKOLOGIJA NA SPLOŠNO</w:t>
            </w:r>
          </w:p>
        </w:tc>
        <w:tc>
          <w:tcPr>
            <w:tcW w:w="6096" w:type="dxa"/>
            <w:vAlign w:val="center"/>
          </w:tcPr>
          <w:p w14:paraId="5D82B5C9" w14:textId="49B68958" w:rsidR="00C114DF" w:rsidRPr="00A300BD" w:rsidRDefault="00C114DF" w:rsidP="00C114DF">
            <w:pPr>
              <w:pStyle w:val="Odstavekseznama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Pozna in razloži osnovno delovanje naravnega ekosistema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7DFBCA5" w14:textId="2F8BF57F" w:rsidR="00C114DF" w:rsidRPr="00A300BD" w:rsidRDefault="00C114DF" w:rsidP="00C114DF">
            <w:pPr>
              <w:pStyle w:val="Odstavekseznama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V opazovanem ekosistemu razloži vlogo proizvajalcev, potrošnikov in razkrojevalcev in jih pove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ž</w:t>
            </w:r>
            <w:r w:rsidRPr="00A300BD">
              <w:rPr>
                <w:rFonts w:ascii="Arial" w:hAnsi="Arial" w:cs="Arial"/>
                <w:sz w:val="24"/>
                <w:szCs w:val="24"/>
              </w:rPr>
              <w:t>e v prehranjevalne verige in splete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C71B37" w14:textId="2755D8B6" w:rsidR="00192810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Razloži medvrstne odnose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B6540B2" w14:textId="74B0D168" w:rsidR="00C114DF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Razloži odnose med osebki iste vrste</w:t>
            </w:r>
          </w:p>
          <w:p w14:paraId="466FADDA" w14:textId="23679436" w:rsidR="00C114DF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Našteje v opazovanem ekosistemu nekaj tujih vrst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12EF16" w14:textId="57ADAA24" w:rsidR="00C114DF" w:rsidRPr="00A300BD" w:rsidRDefault="00C114DF" w:rsidP="00C114DF">
            <w:pPr>
              <w:pStyle w:val="Odstavekseznama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Pozna nekaj primerov genskega onesnaženja</w:t>
            </w:r>
            <w:r w:rsidR="00440312" w:rsidRPr="00A300BD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14:paraId="0235BCED" w14:textId="77777777" w:rsidR="00C114DF" w:rsidRPr="00A300BD" w:rsidRDefault="00C114DF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</w:p>
          <w:p w14:paraId="420347C5" w14:textId="77777777" w:rsidR="00192810" w:rsidRPr="00A300BD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  <w:p w14:paraId="6E6AD23E" w14:textId="2EAACDE8" w:rsidR="00440312" w:rsidRPr="00A300BD" w:rsidRDefault="0044031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 xml:space="preserve">Predstavitev/izdelek </w:t>
            </w:r>
          </w:p>
        </w:tc>
      </w:tr>
      <w:tr w:rsidR="00192810" w:rsidRPr="00A300BD" w14:paraId="574A276D" w14:textId="77777777" w:rsidTr="00C114DF">
        <w:trPr>
          <w:jc w:val="center"/>
        </w:trPr>
        <w:tc>
          <w:tcPr>
            <w:tcW w:w="1962" w:type="dxa"/>
            <w:vAlign w:val="center"/>
          </w:tcPr>
          <w:p w14:paraId="79CB277E" w14:textId="6FD05B68" w:rsidR="00192810" w:rsidRPr="00A300BD" w:rsidRDefault="00440312" w:rsidP="00B1768C">
            <w:pPr>
              <w:tabs>
                <w:tab w:val="left" w:pos="684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sz w:val="24"/>
                <w:szCs w:val="24"/>
              </w:rPr>
              <w:t>EKOLOGIJA POPULACIJE IN VARSTVO OKOLJA</w:t>
            </w:r>
          </w:p>
        </w:tc>
        <w:tc>
          <w:tcPr>
            <w:tcW w:w="6096" w:type="dxa"/>
            <w:vAlign w:val="center"/>
          </w:tcPr>
          <w:p w14:paraId="29FA5163" w14:textId="3C650EB4" w:rsidR="00440312" w:rsidRPr="00A300BD" w:rsidRDefault="00122961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 </w:t>
            </w:r>
            <w:r w:rsidR="00440312"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Na primerih razloži lastnosti populacije.</w:t>
            </w:r>
          </w:p>
          <w:p w14:paraId="03110116" w14:textId="11687D81" w:rsidR="00440312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Pojasni posledice hitre rasti človeške populacije.</w:t>
            </w:r>
          </w:p>
          <w:p w14:paraId="3E634C5C" w14:textId="70A36772" w:rsidR="00440312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Opise osnovni princip uporabe organizmov v biološkem čiščenju odpadne vode.</w:t>
            </w:r>
          </w:p>
          <w:p w14:paraId="02753514" w14:textId="47C47959" w:rsidR="00440312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Pozna prednosti in nevarnosti uporabe genske tehnologije.</w:t>
            </w:r>
          </w:p>
          <w:p w14:paraId="32371BD4" w14:textId="2E7C5341" w:rsidR="00E20EF9" w:rsidRPr="00A300BD" w:rsidRDefault="00440312" w:rsidP="00440312">
            <w:pPr>
              <w:pStyle w:val="Odstavekseznama"/>
              <w:numPr>
                <w:ilvl w:val="0"/>
                <w:numId w:val="13"/>
              </w:numPr>
              <w:suppressAutoHyphens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</w:pPr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Razloži odvisnost človekovega preživetja in ekonomskega razvoja od </w:t>
            </w:r>
            <w:proofErr w:type="spellStart"/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>biodiverzitete</w:t>
            </w:r>
            <w:proofErr w:type="spellEnd"/>
            <w:r w:rsidRPr="00A300BD">
              <w:rPr>
                <w:rFonts w:ascii="Arial" w:eastAsia="Times New Roman" w:hAnsi="Arial" w:cs="Arial"/>
                <w:sz w:val="24"/>
                <w:szCs w:val="24"/>
                <w:lang w:eastAsia="sl-SI" w:bidi="hi-IN"/>
                <w14:ligatures w14:val="none"/>
              </w:rPr>
              <w:t xml:space="preserve"> in procesov v naravi.</w:t>
            </w:r>
          </w:p>
        </w:tc>
        <w:tc>
          <w:tcPr>
            <w:tcW w:w="1418" w:type="dxa"/>
            <w:vAlign w:val="center"/>
          </w:tcPr>
          <w:p w14:paraId="1C726624" w14:textId="77777777" w:rsidR="00192810" w:rsidRPr="00A300BD" w:rsidRDefault="00192810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>Pisno in/ali ustno</w:t>
            </w:r>
          </w:p>
          <w:p w14:paraId="073354D5" w14:textId="7217C38E" w:rsidR="00440312" w:rsidRPr="00A300BD" w:rsidRDefault="00440312" w:rsidP="00B1768C">
            <w:pPr>
              <w:tabs>
                <w:tab w:val="left" w:pos="6840"/>
              </w:tabs>
              <w:rPr>
                <w:rFonts w:ascii="Arial" w:hAnsi="Arial" w:cs="Arial"/>
                <w:sz w:val="24"/>
                <w:szCs w:val="24"/>
              </w:rPr>
            </w:pPr>
            <w:r w:rsidRPr="00A300BD">
              <w:rPr>
                <w:rFonts w:ascii="Arial" w:hAnsi="Arial" w:cs="Arial"/>
                <w:sz w:val="24"/>
                <w:szCs w:val="24"/>
              </w:rPr>
              <w:t xml:space="preserve">Predstavitev/izdelek </w:t>
            </w:r>
          </w:p>
        </w:tc>
      </w:tr>
    </w:tbl>
    <w:p w14:paraId="6ADAEB92" w14:textId="77777777" w:rsidR="000D567E" w:rsidRPr="00A300BD" w:rsidRDefault="000D567E" w:rsidP="00DD4A0B">
      <w:pPr>
        <w:rPr>
          <w:rFonts w:ascii="Arial" w:hAnsi="Arial" w:cs="Arial"/>
          <w:sz w:val="24"/>
          <w:szCs w:val="24"/>
        </w:rPr>
      </w:pPr>
    </w:p>
    <w:p w14:paraId="1CE7199C" w14:textId="7E255458" w:rsidR="00CA4EB0" w:rsidRPr="00A300BD" w:rsidRDefault="00DD4A0B" w:rsidP="00DD4A0B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KRITERIJI OCENJEVANJA</w:t>
      </w:r>
    </w:p>
    <w:p w14:paraId="67390A38" w14:textId="5E4E1909" w:rsidR="00DD4A0B" w:rsidRPr="00A300BD" w:rsidRDefault="005B2401" w:rsidP="00F848EE">
      <w:pPr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</w:pPr>
      <w:r w:rsidRPr="00A300BD">
        <w:rPr>
          <w:rFonts w:ascii="Arial" w:hAnsi="Arial" w:cs="Arial"/>
          <w:b/>
          <w:bCs/>
          <w:color w:val="000000" w:themeColor="text1"/>
          <w:sz w:val="24"/>
          <w:szCs w:val="24"/>
          <w:u w:val="single"/>
        </w:rPr>
        <w:t>Pisno ocenjevanje</w:t>
      </w:r>
    </w:p>
    <w:p w14:paraId="676CE6E8" w14:textId="5EEB4801" w:rsidR="00CA4EB0" w:rsidRPr="00A300BD" w:rsidRDefault="008C4C3B" w:rsidP="00135F97">
      <w:pPr>
        <w:shd w:val="clear" w:color="auto" w:fill="FFFFFF" w:themeFill="background1"/>
        <w:jc w:val="both"/>
        <w:rPr>
          <w:rFonts w:ascii="Arial" w:hAnsi="Arial" w:cs="Arial"/>
          <w:bCs/>
          <w:sz w:val="24"/>
          <w:szCs w:val="24"/>
        </w:rPr>
      </w:pPr>
      <w:r w:rsidRPr="00A300BD">
        <w:rPr>
          <w:rFonts w:ascii="Arial" w:hAnsi="Arial" w:cs="Arial"/>
          <w:bCs/>
          <w:sz w:val="24"/>
          <w:szCs w:val="24"/>
        </w:rPr>
        <w:t xml:space="preserve">Za pozitivno oceno je potrebno zbrati 40 % vseh možnih točk (točkovnik je razviden iz testa). Za višje ocene se točke razdelijo linearno. Če je negativno ocenjenih več kot 40% dijakov, se ocenjevanje ponovi. </w:t>
      </w:r>
      <w:r w:rsidR="00135F97" w:rsidRPr="00A300BD">
        <w:rPr>
          <w:rFonts w:ascii="Arial" w:hAnsi="Arial" w:cs="Arial"/>
          <w:bCs/>
          <w:sz w:val="24"/>
          <w:szCs w:val="24"/>
        </w:rPr>
        <w:t>Ponavljanje pisnega ocenjevanja znanja ni obvezno za dijake, ki so dosegli pozitivno oceno.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3118"/>
      </w:tblGrid>
      <w:tr w:rsidR="00135F97" w:rsidRPr="00A300BD" w14:paraId="18D7F66E" w14:textId="77777777" w:rsidTr="00135F97">
        <w:tc>
          <w:tcPr>
            <w:tcW w:w="3227" w:type="dxa"/>
            <w:shd w:val="clear" w:color="auto" w:fill="F2F2F2" w:themeFill="background1" w:themeFillShade="F2"/>
          </w:tcPr>
          <w:p w14:paraId="3458399C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OCENE</w:t>
            </w:r>
          </w:p>
        </w:tc>
        <w:tc>
          <w:tcPr>
            <w:tcW w:w="3118" w:type="dxa"/>
            <w:shd w:val="clear" w:color="auto" w:fill="F2F2F2" w:themeFill="background1" w:themeFillShade="F2"/>
          </w:tcPr>
          <w:p w14:paraId="37A6E625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%</w:t>
            </w:r>
          </w:p>
        </w:tc>
      </w:tr>
      <w:tr w:rsidR="00135F97" w:rsidRPr="00A300BD" w14:paraId="77526485" w14:textId="77777777" w:rsidTr="00135F97">
        <w:tc>
          <w:tcPr>
            <w:tcW w:w="3227" w:type="dxa"/>
          </w:tcPr>
          <w:p w14:paraId="30159D66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1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nzd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484417D0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0-39</w:t>
            </w:r>
          </w:p>
        </w:tc>
      </w:tr>
      <w:tr w:rsidR="00135F97" w:rsidRPr="00A300BD" w14:paraId="0466B0A3" w14:textId="77777777" w:rsidTr="00135F97">
        <w:tc>
          <w:tcPr>
            <w:tcW w:w="3227" w:type="dxa"/>
          </w:tcPr>
          <w:p w14:paraId="2EE739FA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2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zd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77A808CE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40-54</w:t>
            </w:r>
          </w:p>
        </w:tc>
      </w:tr>
      <w:tr w:rsidR="00135F97" w:rsidRPr="00A300BD" w14:paraId="62CB4251" w14:textId="77777777" w:rsidTr="00135F97">
        <w:tc>
          <w:tcPr>
            <w:tcW w:w="3227" w:type="dxa"/>
          </w:tcPr>
          <w:p w14:paraId="729322F8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3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db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11B1886C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55-70</w:t>
            </w:r>
          </w:p>
        </w:tc>
      </w:tr>
      <w:tr w:rsidR="00135F97" w:rsidRPr="00A300BD" w14:paraId="4122CA72" w14:textId="77777777" w:rsidTr="00135F97">
        <w:tc>
          <w:tcPr>
            <w:tcW w:w="3227" w:type="dxa"/>
          </w:tcPr>
          <w:p w14:paraId="2ABC0846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4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pdb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0A964006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71-86</w:t>
            </w:r>
          </w:p>
        </w:tc>
      </w:tr>
      <w:tr w:rsidR="00135F97" w:rsidRPr="00A300BD" w14:paraId="7DDB22DE" w14:textId="77777777" w:rsidTr="00135F97">
        <w:tc>
          <w:tcPr>
            <w:tcW w:w="3227" w:type="dxa"/>
          </w:tcPr>
          <w:p w14:paraId="6EBD4DF4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5  (</w:t>
            </w:r>
            <w:proofErr w:type="spellStart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odl</w:t>
            </w:r>
            <w:proofErr w:type="spellEnd"/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14:paraId="6F6481F9" w14:textId="77777777" w:rsidR="00135F97" w:rsidRPr="00A300BD" w:rsidRDefault="00135F97" w:rsidP="00135F97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300BD">
              <w:rPr>
                <w:rFonts w:ascii="Arial" w:hAnsi="Arial" w:cs="Arial"/>
                <w:b/>
                <w:bCs/>
                <w:sz w:val="24"/>
                <w:szCs w:val="24"/>
              </w:rPr>
              <w:t>87-100</w:t>
            </w:r>
          </w:p>
        </w:tc>
      </w:tr>
    </w:tbl>
    <w:p w14:paraId="4B6C191F" w14:textId="77777777" w:rsidR="008C4C3B" w:rsidRPr="00A300BD" w:rsidRDefault="008C4C3B" w:rsidP="00135F97">
      <w:pPr>
        <w:spacing w:after="0"/>
        <w:rPr>
          <w:rFonts w:ascii="Arial" w:hAnsi="Arial" w:cs="Arial"/>
          <w:b/>
          <w:bCs/>
          <w:sz w:val="24"/>
          <w:szCs w:val="24"/>
          <w:u w:val="single"/>
        </w:rPr>
      </w:pPr>
    </w:p>
    <w:p w14:paraId="472FD585" w14:textId="27CDD6D7" w:rsidR="005B532C" w:rsidRPr="00A300BD" w:rsidRDefault="005B2401">
      <w:pPr>
        <w:rPr>
          <w:rFonts w:ascii="Arial" w:hAnsi="Arial" w:cs="Arial"/>
          <w:b/>
          <w:bCs/>
          <w:sz w:val="24"/>
          <w:szCs w:val="24"/>
          <w:u w:val="single"/>
        </w:rPr>
      </w:pPr>
      <w:r w:rsidRPr="00A300BD">
        <w:rPr>
          <w:rFonts w:ascii="Arial" w:hAnsi="Arial" w:cs="Arial"/>
          <w:b/>
          <w:bCs/>
          <w:sz w:val="24"/>
          <w:szCs w:val="24"/>
          <w:u w:val="single"/>
        </w:rPr>
        <w:t>Ustno ocenjevanje</w:t>
      </w:r>
    </w:p>
    <w:p w14:paraId="33828525" w14:textId="62D8EE8D" w:rsidR="007031B8" w:rsidRPr="00A300BD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Pri ustnem ocenjevanju učitelj </w:t>
      </w:r>
      <w:r w:rsidR="00A624CB" w:rsidRPr="00A300BD">
        <w:rPr>
          <w:rFonts w:ascii="Arial" w:hAnsi="Arial" w:cs="Arial"/>
          <w:sz w:val="24"/>
          <w:szCs w:val="24"/>
        </w:rPr>
        <w:t xml:space="preserve">dijaku </w:t>
      </w:r>
      <w:r w:rsidRPr="00A300BD">
        <w:rPr>
          <w:rFonts w:ascii="Arial" w:hAnsi="Arial" w:cs="Arial"/>
          <w:sz w:val="24"/>
          <w:szCs w:val="24"/>
        </w:rPr>
        <w:t xml:space="preserve">načeloma </w:t>
      </w:r>
      <w:r w:rsidR="00A624CB" w:rsidRPr="00A300BD">
        <w:rPr>
          <w:rFonts w:ascii="Arial" w:hAnsi="Arial" w:cs="Arial"/>
          <w:sz w:val="24"/>
          <w:szCs w:val="24"/>
        </w:rPr>
        <w:t>zastavi</w:t>
      </w:r>
      <w:r w:rsidRPr="00A300BD">
        <w:rPr>
          <w:rFonts w:ascii="Arial" w:hAnsi="Arial" w:cs="Arial"/>
          <w:sz w:val="24"/>
          <w:szCs w:val="24"/>
        </w:rPr>
        <w:t xml:space="preserve"> tri vprašanja. Postavlja lahko podvprašanja in tako ugotavlja globino in obseg povezovanja snovi. Dijaka takoj po končanem spraševanju seznani z oceno in jo tudi kratko utemelji (opozori na napake, neustrezno interpretacijo rezultatov, napačno razumevanje). </w:t>
      </w:r>
    </w:p>
    <w:p w14:paraId="75E79944" w14:textId="333D979A" w:rsidR="005B532C" w:rsidRPr="00A300BD" w:rsidRDefault="007031B8" w:rsidP="007031B8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Ocena se glede na znanje dijaka določi po naslednjih kriterijih:</w:t>
      </w:r>
    </w:p>
    <w:p w14:paraId="26F90F0C" w14:textId="4D52B7E0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lastRenderedPageBreak/>
        <w:t>o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dlično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(5)</w:t>
      </w:r>
      <w:r w:rsidR="005B532C" w:rsidRPr="00A300BD">
        <w:rPr>
          <w:rFonts w:ascii="Arial" w:hAnsi="Arial" w:cs="Arial"/>
          <w:sz w:val="24"/>
          <w:szCs w:val="24"/>
        </w:rPr>
        <w:t xml:space="preserve">: se oceni dijaka, ki pozna s </w:t>
      </w:r>
      <w:proofErr w:type="spellStart"/>
      <w:r w:rsidR="005B532C" w:rsidRPr="00A300BD">
        <w:rPr>
          <w:rFonts w:ascii="Arial" w:hAnsi="Arial" w:cs="Arial"/>
          <w:sz w:val="24"/>
          <w:szCs w:val="24"/>
        </w:rPr>
        <w:t>kurikulom</w:t>
      </w:r>
      <w:proofErr w:type="spellEnd"/>
      <w:r w:rsidR="005B532C" w:rsidRPr="00A300BD">
        <w:rPr>
          <w:rFonts w:ascii="Arial" w:hAnsi="Arial" w:cs="Arial"/>
          <w:sz w:val="24"/>
          <w:szCs w:val="24"/>
        </w:rPr>
        <w:t xml:space="preserve"> predpisano snov podrobno, jo razume, samostojno reproducira, se jasno izraža, zna povezati dejstva in na podlagi teoretičnih izhodišč oblikuje svoja stališča.</w:t>
      </w:r>
    </w:p>
    <w:p w14:paraId="552802F8" w14:textId="3B5DB27C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p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rav dobro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(4)</w:t>
      </w:r>
      <w:r w:rsidR="005B532C" w:rsidRPr="00A300BD">
        <w:rPr>
          <w:rFonts w:ascii="Arial" w:hAnsi="Arial" w:cs="Arial"/>
          <w:sz w:val="24"/>
          <w:szCs w:val="24"/>
        </w:rPr>
        <w:t xml:space="preserve">: se oceni dijaka, ki zanesljivo in solidno obvlada učno snov, ter dela le manjše napake pri povezovanju dejstev. </w:t>
      </w:r>
    </w:p>
    <w:p w14:paraId="1C6C9F0F" w14:textId="152EB969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d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obro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(3)</w:t>
      </w:r>
      <w:r w:rsidR="005B532C" w:rsidRPr="00A300BD">
        <w:rPr>
          <w:rFonts w:ascii="Arial" w:hAnsi="Arial" w:cs="Arial"/>
          <w:sz w:val="24"/>
          <w:szCs w:val="24"/>
        </w:rPr>
        <w:t>: se oceni dijaka, ki obvlada osnovno predpisano znanje</w:t>
      </w:r>
      <w:r w:rsidR="00F9375C" w:rsidRPr="00A300BD">
        <w:rPr>
          <w:rFonts w:ascii="Arial" w:hAnsi="Arial" w:cs="Arial"/>
          <w:sz w:val="24"/>
          <w:szCs w:val="24"/>
        </w:rPr>
        <w:t>, toda pri uporabi in povezovanju dejstev ni zanesljiv in samostojen. Ne dela bistvenih napak pri razlaganju dejstev.</w:t>
      </w:r>
    </w:p>
    <w:p w14:paraId="39490D79" w14:textId="53EF5CAA" w:rsidR="007031B8" w:rsidRPr="00A300BD" w:rsidRDefault="00A91EAD" w:rsidP="00F848EE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z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adostno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(2)</w:t>
      </w:r>
      <w:r w:rsidR="00F9375C" w:rsidRPr="00A300BD">
        <w:rPr>
          <w:rFonts w:ascii="Arial" w:hAnsi="Arial" w:cs="Arial"/>
          <w:b/>
          <w:bCs/>
          <w:sz w:val="24"/>
          <w:szCs w:val="24"/>
        </w:rPr>
        <w:t xml:space="preserve">: </w:t>
      </w:r>
      <w:r w:rsidR="00F9375C" w:rsidRPr="00A300BD">
        <w:rPr>
          <w:rFonts w:ascii="Arial" w:hAnsi="Arial" w:cs="Arial"/>
          <w:sz w:val="24"/>
          <w:szCs w:val="24"/>
        </w:rPr>
        <w:t>se oceni dijaka, ki pozna 40% učne snovi, v minimalnem obsegu od zahtevanega in ob podpornih vprašanjih, ponovi, navede, našteje, prepozna določene pojave, dogodke in procese.</w:t>
      </w:r>
    </w:p>
    <w:p w14:paraId="2642A10E" w14:textId="6E1CD5A2" w:rsidR="00F9375C" w:rsidRPr="00A300BD" w:rsidRDefault="00A91EAD" w:rsidP="0055302E">
      <w:pPr>
        <w:pStyle w:val="Odstavekseznama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n</w:t>
      </w:r>
      <w:r w:rsidR="00F848EE" w:rsidRPr="00A300BD">
        <w:rPr>
          <w:rFonts w:ascii="Arial" w:hAnsi="Arial" w:cs="Arial"/>
          <w:b/>
          <w:bCs/>
          <w:sz w:val="24"/>
          <w:szCs w:val="24"/>
        </w:rPr>
        <w:t>ezadostno</w:t>
      </w:r>
      <w:r w:rsidRPr="00A300BD">
        <w:rPr>
          <w:rFonts w:ascii="Arial" w:hAnsi="Arial" w:cs="Arial"/>
          <w:b/>
          <w:bCs/>
          <w:sz w:val="24"/>
          <w:szCs w:val="24"/>
        </w:rPr>
        <w:t xml:space="preserve"> (1)</w:t>
      </w:r>
      <w:r w:rsidR="00F9375C" w:rsidRPr="00A300BD">
        <w:rPr>
          <w:rFonts w:ascii="Arial" w:hAnsi="Arial" w:cs="Arial"/>
          <w:sz w:val="24"/>
          <w:szCs w:val="24"/>
        </w:rPr>
        <w:t>: se oceni dijaka, ki ne pozna učne snovi, je nezanesljiv, njegovi odgovori so nejasni in raztrgani. Ne dosega znanja minimalnega standarda, predpisanega v LUP. Tudi ob učiteljevi pomoči ne dosega prepoznavanja in reprodukcije.</w:t>
      </w:r>
    </w:p>
    <w:p w14:paraId="7F2621E6" w14:textId="77777777" w:rsidR="00440312" w:rsidRPr="00A300BD" w:rsidRDefault="00440312" w:rsidP="0044031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A2D5714" w14:textId="35E76A84" w:rsidR="002447C4" w:rsidRPr="00A300BD" w:rsidRDefault="005B2401" w:rsidP="005B2401">
      <w:pPr>
        <w:shd w:val="clear" w:color="auto" w:fill="FFFFFF" w:themeFill="background1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300BD">
        <w:rPr>
          <w:rFonts w:ascii="Arial" w:hAnsi="Arial" w:cs="Arial"/>
          <w:b/>
          <w:sz w:val="24"/>
          <w:szCs w:val="24"/>
          <w:u w:val="single"/>
        </w:rPr>
        <w:t xml:space="preserve">Ocenjevanje izdelka </w:t>
      </w:r>
      <w:r w:rsidR="00440312" w:rsidRPr="00A300BD">
        <w:rPr>
          <w:rFonts w:ascii="Arial" w:hAnsi="Arial" w:cs="Arial"/>
          <w:b/>
          <w:sz w:val="24"/>
          <w:szCs w:val="24"/>
          <w:u w:val="single"/>
        </w:rPr>
        <w:t>(seminarska naloga, plakat, poročilo, predstavitev)</w:t>
      </w:r>
    </w:p>
    <w:p w14:paraId="6F59E323" w14:textId="10DF6664" w:rsidR="002447C4" w:rsidRPr="00A300BD" w:rsidRDefault="00CF7DE9" w:rsidP="005B2401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Dijak po navodilih </w:t>
      </w:r>
      <w:r w:rsidR="002447C4" w:rsidRPr="00A300BD">
        <w:rPr>
          <w:rFonts w:ascii="Arial" w:hAnsi="Arial" w:cs="Arial"/>
          <w:sz w:val="24"/>
          <w:szCs w:val="24"/>
        </w:rPr>
        <w:t xml:space="preserve">učitelja </w:t>
      </w:r>
      <w:r w:rsidRPr="00A300BD">
        <w:rPr>
          <w:rFonts w:ascii="Arial" w:hAnsi="Arial" w:cs="Arial"/>
          <w:sz w:val="24"/>
          <w:szCs w:val="24"/>
        </w:rPr>
        <w:t>izdela seminarsko nalogo/</w:t>
      </w:r>
      <w:r w:rsidR="002447C4" w:rsidRPr="00A300BD">
        <w:rPr>
          <w:rFonts w:ascii="Arial" w:hAnsi="Arial" w:cs="Arial"/>
          <w:sz w:val="24"/>
          <w:szCs w:val="24"/>
        </w:rPr>
        <w:t>plakat/</w:t>
      </w:r>
      <w:r w:rsidRPr="00A300BD">
        <w:rPr>
          <w:rFonts w:ascii="Arial" w:hAnsi="Arial" w:cs="Arial"/>
          <w:sz w:val="24"/>
          <w:szCs w:val="24"/>
        </w:rPr>
        <w:t>predstavitev</w:t>
      </w:r>
      <w:r w:rsidR="002447C4" w:rsidRPr="00A300BD">
        <w:rPr>
          <w:rFonts w:ascii="Arial" w:hAnsi="Arial" w:cs="Arial"/>
          <w:sz w:val="24"/>
          <w:szCs w:val="24"/>
        </w:rPr>
        <w:t xml:space="preserve"> na temo v šoli obravnavane učne snovi. S kriteriji ocenjevanja znanja </w:t>
      </w:r>
      <w:r w:rsidR="00391C7E" w:rsidRPr="00A300BD">
        <w:rPr>
          <w:rFonts w:ascii="Arial" w:hAnsi="Arial" w:cs="Arial"/>
          <w:sz w:val="24"/>
          <w:szCs w:val="24"/>
        </w:rPr>
        <w:t xml:space="preserve">je seznanjen pisno, sočasno z navodili za </w:t>
      </w:r>
      <w:r w:rsidR="002447C4" w:rsidRPr="00A300BD">
        <w:rPr>
          <w:rFonts w:ascii="Arial" w:hAnsi="Arial" w:cs="Arial"/>
          <w:sz w:val="24"/>
          <w:szCs w:val="24"/>
        </w:rPr>
        <w:t>izdelavo.</w:t>
      </w:r>
    </w:p>
    <w:p w14:paraId="287EF0B2" w14:textId="020A724F" w:rsidR="00440312" w:rsidRPr="00A300BD" w:rsidRDefault="00440312" w:rsidP="005B2401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Kriteriji ocenjevanja:</w:t>
      </w:r>
    </w:p>
    <w:p w14:paraId="28E4A5F2" w14:textId="617090CF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nezadostno (1):</w:t>
      </w:r>
      <w:r w:rsidRPr="00A300BD">
        <w:rPr>
          <w:rFonts w:ascii="Arial" w:hAnsi="Arial" w:cs="Arial"/>
          <w:sz w:val="24"/>
          <w:szCs w:val="24"/>
        </w:rPr>
        <w:t xml:space="preserve"> dijak z izdelkom izbrano učno snov predstavi nezadovoljivo oz. zelo slabo, izdelek ni strukturiran, vsebina ni smiselno povezana, ni navedbe virov;</w:t>
      </w:r>
    </w:p>
    <w:p w14:paraId="66BF011D" w14:textId="2DF2080D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zadostno (2):</w:t>
      </w:r>
      <w:r w:rsidRPr="00A300BD">
        <w:rPr>
          <w:rFonts w:ascii="Arial" w:hAnsi="Arial" w:cs="Arial"/>
          <w:sz w:val="24"/>
          <w:szCs w:val="24"/>
        </w:rPr>
        <w:t xml:space="preserve"> dijak z izdelkom izbrano u</w:t>
      </w:r>
      <w:r w:rsidR="002447C4" w:rsidRPr="00A300BD">
        <w:rPr>
          <w:rFonts w:ascii="Arial" w:hAnsi="Arial" w:cs="Arial"/>
          <w:sz w:val="24"/>
          <w:szCs w:val="24"/>
        </w:rPr>
        <w:t>čno snov predstavi zadovoljivo a</w:t>
      </w:r>
      <w:r w:rsidRPr="00A300BD">
        <w:rPr>
          <w:rFonts w:ascii="Arial" w:hAnsi="Arial" w:cs="Arial"/>
          <w:sz w:val="24"/>
          <w:szCs w:val="24"/>
        </w:rPr>
        <w:t xml:space="preserve"> pomanjkljivo, vsebinsko skromno, precej nepovezano, viri so pomanjkljivo navedeni;</w:t>
      </w:r>
    </w:p>
    <w:p w14:paraId="489AAB52" w14:textId="5842BD74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dobro (3):</w:t>
      </w:r>
      <w:r w:rsidRPr="00A300BD">
        <w:rPr>
          <w:rFonts w:ascii="Arial" w:hAnsi="Arial" w:cs="Arial"/>
          <w:sz w:val="24"/>
          <w:szCs w:val="24"/>
        </w:rPr>
        <w:t xml:space="preserve"> dijak z izdelkom učno snov predstavi dobro (lahko, da določen del manjka ali je pomanjk</w:t>
      </w:r>
      <w:r w:rsidR="002447C4" w:rsidRPr="00A300BD">
        <w:rPr>
          <w:rFonts w:ascii="Arial" w:hAnsi="Arial" w:cs="Arial"/>
          <w:sz w:val="24"/>
          <w:szCs w:val="24"/>
        </w:rPr>
        <w:t>ljivo predstavljen,)</w:t>
      </w:r>
      <w:r w:rsidRPr="00A300BD">
        <w:rPr>
          <w:rFonts w:ascii="Arial" w:hAnsi="Arial" w:cs="Arial"/>
          <w:sz w:val="24"/>
          <w:szCs w:val="24"/>
        </w:rPr>
        <w:t xml:space="preserve"> viri so navedeni;</w:t>
      </w:r>
    </w:p>
    <w:p w14:paraId="70AB574E" w14:textId="4CD72FD5" w:rsidR="00440312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 xml:space="preserve">prav dobro (4): </w:t>
      </w:r>
      <w:r w:rsidRPr="00A300BD">
        <w:rPr>
          <w:rFonts w:ascii="Arial" w:hAnsi="Arial" w:cs="Arial"/>
          <w:sz w:val="24"/>
          <w:szCs w:val="24"/>
        </w:rPr>
        <w:t>dijak z izdelkom izbrano učno snov pripravi zelo dobro, struktura in vsebina sta ustrezni, učna snov je zajeta v celoti, predstavljena na razumljiv način,viri so ustrezno navedeni;</w:t>
      </w:r>
    </w:p>
    <w:p w14:paraId="20082200" w14:textId="6EBFD5DC" w:rsidR="008C4C3B" w:rsidRPr="00A300BD" w:rsidRDefault="00440312" w:rsidP="00CF7DE9">
      <w:pPr>
        <w:pStyle w:val="Odstavekseznama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odlično (5):</w:t>
      </w:r>
      <w:r w:rsidRPr="00A300BD">
        <w:rPr>
          <w:rFonts w:ascii="Arial" w:hAnsi="Arial" w:cs="Arial"/>
          <w:sz w:val="24"/>
          <w:szCs w:val="24"/>
        </w:rPr>
        <w:t xml:space="preserve"> dijak z izdelkom izbrano učno snov predstavi odlično, upošteva vse kriterije, struktura je ustrezna, učna snov je zajeta v celoti, predstavljena na razumljiv in zanimiv način, viri so ustrezno navedeni, dijak je v predstavitev vključil tudi kakšno posebnost, zanimivost.</w:t>
      </w:r>
    </w:p>
    <w:p w14:paraId="5D09EF90" w14:textId="77777777" w:rsidR="00440312" w:rsidRPr="00A300BD" w:rsidRDefault="00440312" w:rsidP="00440312">
      <w:pPr>
        <w:spacing w:after="0"/>
        <w:jc w:val="both"/>
        <w:rPr>
          <w:rFonts w:ascii="Arial" w:hAnsi="Arial" w:cs="Arial"/>
          <w:color w:val="C00000"/>
          <w:sz w:val="24"/>
          <w:szCs w:val="24"/>
        </w:rPr>
      </w:pPr>
    </w:p>
    <w:p w14:paraId="2A6BC38A" w14:textId="38FEBF92" w:rsidR="008C4C3B" w:rsidRPr="00A300BD" w:rsidRDefault="008C4C3B" w:rsidP="008C4C3B">
      <w:pPr>
        <w:rPr>
          <w:rFonts w:ascii="Arial" w:hAnsi="Arial" w:cs="Arial"/>
          <w:b/>
          <w:sz w:val="24"/>
          <w:szCs w:val="24"/>
        </w:rPr>
      </w:pPr>
      <w:r w:rsidRPr="00A300BD">
        <w:rPr>
          <w:rFonts w:ascii="Arial" w:hAnsi="Arial" w:cs="Arial"/>
          <w:b/>
          <w:sz w:val="24"/>
          <w:szCs w:val="24"/>
        </w:rPr>
        <w:t>POPRAVLJANJE NEGATIVNE OCENE</w:t>
      </w:r>
    </w:p>
    <w:p w14:paraId="6A09E9CB" w14:textId="65876254" w:rsidR="00084871" w:rsidRPr="00A300BD" w:rsidRDefault="008C4C3B" w:rsidP="00855DA3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Dijak popravlja oceno iz vsebin, pri katerih ni dosegel minimalnih standardov znanja. Negativno oceno dijak popravlja na enak način, kot je bila pridobljena. Izjema so lahko dijaki, ki imajo z odločbo o usmeritvi prilagojen učni program.</w:t>
      </w:r>
      <w:r w:rsidR="00855DA3" w:rsidRPr="00A300BD">
        <w:rPr>
          <w:rFonts w:ascii="Arial" w:hAnsi="Arial" w:cs="Arial"/>
          <w:sz w:val="24"/>
          <w:szCs w:val="24"/>
        </w:rPr>
        <w:t xml:space="preserve"> Datum se določi v dogovoru z učiteljem.</w:t>
      </w:r>
    </w:p>
    <w:p w14:paraId="5BAF0CB5" w14:textId="77777777" w:rsidR="00855DA3" w:rsidRPr="00A300BD" w:rsidRDefault="00855DA3" w:rsidP="00855DA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1B993B0" w14:textId="02497B00" w:rsidR="0006643B" w:rsidRPr="00A300BD" w:rsidRDefault="0006643B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KRŠITVE PRAVIL PRI OCENJEVANJU</w:t>
      </w:r>
    </w:p>
    <w:p w14:paraId="441ACDC4" w14:textId="0A5F4170" w:rsidR="0006643B" w:rsidRPr="00A300BD" w:rsidRDefault="0006643B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Če pri pisnem ali ustnem ocenjevanju učitelj dijaka zaloti pri prepisovanju ali uporabi nedovoljenih pripomočkov oziroma drugih kršitvah pravil, ga oceni z negativno oceno.</w:t>
      </w:r>
    </w:p>
    <w:p w14:paraId="035E2EAC" w14:textId="77777777" w:rsidR="00084871" w:rsidRPr="00A300BD" w:rsidRDefault="00084871" w:rsidP="005B240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F6615D3" w14:textId="58005630" w:rsidR="00F06906" w:rsidRPr="00A300BD" w:rsidRDefault="0006643B" w:rsidP="004A7E6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 xml:space="preserve">ZAKLJUČEVANJE OCEN </w:t>
      </w:r>
      <w:r w:rsidR="00F06906" w:rsidRPr="00A300BD">
        <w:rPr>
          <w:rFonts w:ascii="Arial" w:hAnsi="Arial" w:cs="Arial"/>
          <w:b/>
          <w:bCs/>
          <w:sz w:val="24"/>
          <w:szCs w:val="24"/>
        </w:rPr>
        <w:t>OB KONCU POUKA</w:t>
      </w:r>
    </w:p>
    <w:p w14:paraId="7ADF04DC" w14:textId="799AE93F" w:rsidR="00552CC3" w:rsidRPr="00A300BD" w:rsidRDefault="00F06906" w:rsidP="004A7E6F">
      <w:pPr>
        <w:spacing w:after="0"/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>Končna ocena je sestavljena iz vseh ocen, ki jih dijak pridobi v šolskem letu</w:t>
      </w:r>
      <w:r w:rsidR="004A7E6F" w:rsidRPr="00A300BD">
        <w:rPr>
          <w:rFonts w:ascii="Arial" w:hAnsi="Arial" w:cs="Arial"/>
          <w:sz w:val="24"/>
          <w:szCs w:val="24"/>
        </w:rPr>
        <w:t xml:space="preserve"> in ni nujno aritmetična sredina pridobljenih ocen.</w:t>
      </w:r>
    </w:p>
    <w:p w14:paraId="26202D1B" w14:textId="77777777" w:rsidR="00F06906" w:rsidRPr="00A300BD" w:rsidRDefault="00F06906" w:rsidP="005B240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CC03198" w14:textId="0C33FA60" w:rsidR="00F06906" w:rsidRPr="00A300BD" w:rsidRDefault="00F06906">
      <w:pPr>
        <w:rPr>
          <w:rFonts w:ascii="Arial" w:hAnsi="Arial" w:cs="Arial"/>
          <w:b/>
          <w:bCs/>
          <w:sz w:val="24"/>
          <w:szCs w:val="24"/>
        </w:rPr>
      </w:pPr>
      <w:r w:rsidRPr="00A300BD">
        <w:rPr>
          <w:rFonts w:ascii="Arial" w:hAnsi="Arial" w:cs="Arial"/>
          <w:b/>
          <w:bCs/>
          <w:sz w:val="24"/>
          <w:szCs w:val="24"/>
        </w:rPr>
        <w:t>POPRAVNI</w:t>
      </w:r>
      <w:r w:rsidR="004A7E6F" w:rsidRPr="00A300BD">
        <w:rPr>
          <w:rFonts w:ascii="Arial" w:hAnsi="Arial" w:cs="Arial"/>
          <w:b/>
          <w:bCs/>
          <w:sz w:val="24"/>
          <w:szCs w:val="24"/>
        </w:rPr>
        <w:t xml:space="preserve">, </w:t>
      </w:r>
      <w:r w:rsidRPr="00A300BD">
        <w:rPr>
          <w:rFonts w:ascii="Arial" w:hAnsi="Arial" w:cs="Arial"/>
          <w:b/>
          <w:bCs/>
          <w:sz w:val="24"/>
          <w:szCs w:val="24"/>
        </w:rPr>
        <w:t>DOPOLNILNI IN DIFERENCIALNI IZPITI</w:t>
      </w:r>
    </w:p>
    <w:p w14:paraId="324AFFF0" w14:textId="00D0CE53" w:rsidR="00F06906" w:rsidRPr="00A300BD" w:rsidRDefault="00112B6A" w:rsidP="008655C9">
      <w:pPr>
        <w:jc w:val="both"/>
        <w:rPr>
          <w:rFonts w:ascii="Arial" w:hAnsi="Arial" w:cs="Arial"/>
          <w:sz w:val="24"/>
          <w:szCs w:val="24"/>
        </w:rPr>
      </w:pPr>
      <w:r w:rsidRPr="00A300BD">
        <w:rPr>
          <w:rFonts w:ascii="Arial" w:hAnsi="Arial" w:cs="Arial"/>
          <w:sz w:val="24"/>
          <w:szCs w:val="24"/>
        </w:rPr>
        <w:t xml:space="preserve">Popravni izpit opravlja dijak, ki </w:t>
      </w:r>
      <w:r w:rsidR="0067302E" w:rsidRPr="00A300BD">
        <w:rPr>
          <w:rFonts w:ascii="Arial" w:hAnsi="Arial" w:cs="Arial"/>
          <w:sz w:val="24"/>
          <w:szCs w:val="24"/>
        </w:rPr>
        <w:t>ima ob zaključku pouka nezadostno oceno. Dopolnilni izpit opravlja dijak, ki do zaključka pouka pri predmetu oziroma programski enoti ni bil ocenjen. Predmetni izpit opravl</w:t>
      </w:r>
      <w:r w:rsidRPr="00A300BD">
        <w:rPr>
          <w:rFonts w:ascii="Arial" w:hAnsi="Arial" w:cs="Arial"/>
          <w:sz w:val="24"/>
          <w:szCs w:val="24"/>
        </w:rPr>
        <w:t xml:space="preserve">ja dijak, ki hitreje napreduje ali </w:t>
      </w:r>
      <w:r w:rsidR="0067302E" w:rsidRPr="00A300BD">
        <w:rPr>
          <w:rFonts w:ascii="Arial" w:hAnsi="Arial" w:cs="Arial"/>
          <w:sz w:val="24"/>
          <w:szCs w:val="24"/>
        </w:rPr>
        <w:t>izboljšuje končno oceno predmeta oziroma programske enote, diferencialni izpit pa, če se želi vpisati v drug izobraževalni program. V primeru preusmeritve, učitelj določi vsebino diferencialnega izpita in o tem seznani dijaka. Izpiti potekajo ustno, tako da učitelj pripravi najmanj 5 izpitnih listkov s tremi vprašanji.</w:t>
      </w:r>
      <w:bookmarkStart w:id="1" w:name="_GoBack"/>
      <w:bookmarkEnd w:id="1"/>
    </w:p>
    <w:sectPr w:rsidR="00F06906" w:rsidRPr="00A300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11E53" w14:textId="77777777" w:rsidR="005D4352" w:rsidRDefault="005D4352" w:rsidP="00FB420F">
      <w:pPr>
        <w:spacing w:after="0" w:line="240" w:lineRule="auto"/>
      </w:pPr>
      <w:r>
        <w:separator/>
      </w:r>
    </w:p>
  </w:endnote>
  <w:endnote w:type="continuationSeparator" w:id="0">
    <w:p w14:paraId="1489D8D8" w14:textId="77777777" w:rsidR="005D4352" w:rsidRDefault="005D4352" w:rsidP="00FB42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861F8" w14:textId="77777777" w:rsidR="000E3BAB" w:rsidRDefault="000E3BAB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DC8A1" w14:textId="77777777" w:rsidR="000E3BAB" w:rsidRDefault="000E3BAB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44690" w14:textId="77777777" w:rsidR="000E3BAB" w:rsidRDefault="000E3BA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929B5" w14:textId="77777777" w:rsidR="005D4352" w:rsidRDefault="005D4352" w:rsidP="00FB420F">
      <w:pPr>
        <w:spacing w:after="0" w:line="240" w:lineRule="auto"/>
      </w:pPr>
      <w:r>
        <w:separator/>
      </w:r>
    </w:p>
  </w:footnote>
  <w:footnote w:type="continuationSeparator" w:id="0">
    <w:p w14:paraId="59224E77" w14:textId="77777777" w:rsidR="005D4352" w:rsidRDefault="005D4352" w:rsidP="00FB42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F034E" w14:textId="77777777" w:rsidR="000E3BAB" w:rsidRDefault="000E3BAB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9F17E3" w14:textId="77777777" w:rsidR="00E1755C" w:rsidRDefault="00E1755C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4557D533" w14:textId="77777777" w:rsidR="00FB420F" w:rsidRPr="00FB420F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FB420F">
      <w:rPr>
        <w:rFonts w:ascii="Calibri" w:eastAsia="Calibri" w:hAnsi="Calibri" w:cs="Times New Roman"/>
        <w:kern w:val="0"/>
        <w:sz w:val="16"/>
        <w:szCs w:val="16"/>
        <w14:ligatures w14:val="none"/>
      </w:rPr>
      <w:t>SREDNJA POKLICNA IN TEHNIŠKA ŠOLA MURSKA SOBOTA</w:t>
    </w:r>
  </w:p>
  <w:p w14:paraId="559ADA1F" w14:textId="77777777" w:rsidR="00FB420F" w:rsidRPr="00FB420F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FB420F">
      <w:rPr>
        <w:rFonts w:ascii="Calibri" w:eastAsia="Calibri" w:hAnsi="Calibri" w:cs="Times New Roman"/>
        <w:noProof/>
        <w:kern w:val="0"/>
        <w:sz w:val="16"/>
        <w:szCs w:val="16"/>
        <w:lang w:eastAsia="sl-SI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375F55" wp14:editId="1C511A3F">
              <wp:simplePos x="0" y="0"/>
              <wp:positionH relativeFrom="column">
                <wp:posOffset>5715</wp:posOffset>
              </wp:positionH>
              <wp:positionV relativeFrom="paragraph">
                <wp:posOffset>60960</wp:posOffset>
              </wp:positionV>
              <wp:extent cx="5508000" cy="0"/>
              <wp:effectExtent l="0" t="19050" r="35560" b="19050"/>
              <wp:wrapNone/>
              <wp:docPr id="6" name="Raven povezovalni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08000" cy="0"/>
                      </a:xfrm>
                      <a:prstGeom prst="line">
                        <a:avLst/>
                      </a:prstGeom>
                      <a:noFill/>
                      <a:ln w="28575" cap="flat" cmpd="sng" algn="ctr">
                        <a:solidFill>
                          <a:srgbClr val="5B9BD5">
                            <a:lumMod val="75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7BD593A" id="Raven povezovalnik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4.8pt" to="434.1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" strokecolor="#2e75b6" strokeweight="2.25pt">
              <v:stroke joinstyle="miter"/>
            </v:line>
          </w:pict>
        </mc:Fallback>
      </mc:AlternateContent>
    </w:r>
  </w:p>
  <w:p w14:paraId="30AEB3E0" w14:textId="77777777" w:rsidR="00FB420F" w:rsidRDefault="00FB420F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  <w:r w:rsidRPr="00FB420F">
      <w:rPr>
        <w:rFonts w:ascii="Calibri" w:eastAsia="Calibri" w:hAnsi="Calibri" w:cs="Times New Roman"/>
        <w:kern w:val="0"/>
        <w:sz w:val="16"/>
        <w:szCs w:val="16"/>
        <w14:ligatures w14:val="none"/>
      </w:rPr>
      <w:t xml:space="preserve">Šolsko naselje 12, 9000 Murska Sobota, Telefon: +386 (0)2 534 89 10, </w:t>
    </w:r>
    <w:hyperlink r:id="rId1" w:history="1">
      <w:r w:rsidRPr="00973530">
        <w:rPr>
          <w:rFonts w:ascii="Calibri" w:eastAsia="Calibri" w:hAnsi="Calibri" w:cs="Times New Roman"/>
          <w:color w:val="0563C1"/>
          <w:kern w:val="0"/>
          <w:sz w:val="16"/>
          <w:szCs w:val="16"/>
          <w:u w:val="single"/>
          <w14:ligatures w14:val="none"/>
        </w:rPr>
        <w:t>www.spts.si</w:t>
      </w:r>
    </w:hyperlink>
    <w:r w:rsidRPr="00FB420F">
      <w:rPr>
        <w:rFonts w:ascii="Calibri" w:eastAsia="Calibri" w:hAnsi="Calibri" w:cs="Times New Roman"/>
        <w:kern w:val="0"/>
        <w:sz w:val="16"/>
        <w:szCs w:val="16"/>
        <w14:ligatures w14:val="none"/>
      </w:rPr>
      <w:t>, ID za DDV: SI54021839</w:t>
    </w:r>
  </w:p>
  <w:p w14:paraId="2733D569" w14:textId="77777777" w:rsidR="000E3BAB" w:rsidRDefault="000E3BAB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08758778" w14:textId="77777777" w:rsidR="00E1755C" w:rsidRPr="00FB420F" w:rsidRDefault="00E1755C" w:rsidP="00FB420F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kern w:val="0"/>
        <w:sz w:val="16"/>
        <w:szCs w:val="16"/>
        <w14:ligatures w14:val="none"/>
      </w:rPr>
    </w:pPr>
  </w:p>
  <w:p w14:paraId="383CCD4B" w14:textId="77777777" w:rsidR="00FB420F" w:rsidRDefault="00FB420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3EF36" w14:textId="77777777" w:rsidR="000E3BAB" w:rsidRDefault="000E3BAB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4F7"/>
    <w:multiLevelType w:val="hybridMultilevel"/>
    <w:tmpl w:val="8ACC457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66F8F"/>
    <w:multiLevelType w:val="hybridMultilevel"/>
    <w:tmpl w:val="B8841C4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D7DD4"/>
    <w:multiLevelType w:val="hybridMultilevel"/>
    <w:tmpl w:val="E04C6D0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A4A25"/>
    <w:multiLevelType w:val="hybridMultilevel"/>
    <w:tmpl w:val="483CB9CE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35576"/>
    <w:multiLevelType w:val="hybridMultilevel"/>
    <w:tmpl w:val="A8AA32EC"/>
    <w:lvl w:ilvl="0" w:tplc="056442E4">
      <w:numFmt w:val="bullet"/>
      <w:lvlText w:val="-"/>
      <w:lvlJc w:val="left"/>
      <w:pPr>
        <w:ind w:left="87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6" w15:restartNumberingAfterBreak="0">
    <w:nsid w:val="35355F9A"/>
    <w:multiLevelType w:val="hybridMultilevel"/>
    <w:tmpl w:val="E6F62FBE"/>
    <w:lvl w:ilvl="0" w:tplc="056442E4">
      <w:numFmt w:val="bullet"/>
      <w:lvlText w:val="-"/>
      <w:lvlJc w:val="left"/>
      <w:pPr>
        <w:ind w:left="757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7" w15:restartNumberingAfterBreak="0">
    <w:nsid w:val="36232980"/>
    <w:multiLevelType w:val="hybridMultilevel"/>
    <w:tmpl w:val="9730B086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E946C4"/>
    <w:multiLevelType w:val="hybridMultilevel"/>
    <w:tmpl w:val="3300E0CE"/>
    <w:lvl w:ilvl="0" w:tplc="A6BC1940"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2F46F3"/>
    <w:multiLevelType w:val="hybridMultilevel"/>
    <w:tmpl w:val="5BE4B19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B14FA"/>
    <w:multiLevelType w:val="hybridMultilevel"/>
    <w:tmpl w:val="BD201E6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6242F7"/>
    <w:multiLevelType w:val="hybridMultilevel"/>
    <w:tmpl w:val="5AC833DA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5002B6"/>
    <w:multiLevelType w:val="hybridMultilevel"/>
    <w:tmpl w:val="E0745A00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0E726E"/>
    <w:multiLevelType w:val="hybridMultilevel"/>
    <w:tmpl w:val="A8BE1A8E"/>
    <w:lvl w:ilvl="0" w:tplc="E5FEFFF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88854F5"/>
    <w:multiLevelType w:val="hybridMultilevel"/>
    <w:tmpl w:val="F6F6FB22"/>
    <w:lvl w:ilvl="0" w:tplc="056442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0"/>
  </w:num>
  <w:num w:numId="4">
    <w:abstractNumId w:val="9"/>
  </w:num>
  <w:num w:numId="5">
    <w:abstractNumId w:val="2"/>
  </w:num>
  <w:num w:numId="6">
    <w:abstractNumId w:val="14"/>
  </w:num>
  <w:num w:numId="7">
    <w:abstractNumId w:val="8"/>
  </w:num>
  <w:num w:numId="8">
    <w:abstractNumId w:val="15"/>
  </w:num>
  <w:num w:numId="9">
    <w:abstractNumId w:val="7"/>
  </w:num>
  <w:num w:numId="10">
    <w:abstractNumId w:val="4"/>
  </w:num>
  <w:num w:numId="11">
    <w:abstractNumId w:val="6"/>
  </w:num>
  <w:num w:numId="12">
    <w:abstractNumId w:val="12"/>
  </w:num>
  <w:num w:numId="13">
    <w:abstractNumId w:val="3"/>
  </w:num>
  <w:num w:numId="14">
    <w:abstractNumId w:val="10"/>
  </w:num>
  <w:num w:numId="15">
    <w:abstractNumId w:val="1"/>
  </w:num>
  <w:num w:numId="16">
    <w:abstractNumId w:val="11"/>
  </w:num>
  <w:num w:numId="17">
    <w:abstractNumId w:val="13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C3"/>
    <w:rsid w:val="00044AF2"/>
    <w:rsid w:val="0006643B"/>
    <w:rsid w:val="00084871"/>
    <w:rsid w:val="000D350E"/>
    <w:rsid w:val="000D567E"/>
    <w:rsid w:val="000E3BAB"/>
    <w:rsid w:val="00111D37"/>
    <w:rsid w:val="00112B6A"/>
    <w:rsid w:val="00122961"/>
    <w:rsid w:val="00123B3A"/>
    <w:rsid w:val="00135F97"/>
    <w:rsid w:val="00192810"/>
    <w:rsid w:val="001F2AB1"/>
    <w:rsid w:val="00226C27"/>
    <w:rsid w:val="002447C4"/>
    <w:rsid w:val="00327CD8"/>
    <w:rsid w:val="00332079"/>
    <w:rsid w:val="00391C7E"/>
    <w:rsid w:val="00411F52"/>
    <w:rsid w:val="00440312"/>
    <w:rsid w:val="004723B2"/>
    <w:rsid w:val="004A7E6F"/>
    <w:rsid w:val="00552CC3"/>
    <w:rsid w:val="0055302E"/>
    <w:rsid w:val="00556E36"/>
    <w:rsid w:val="005829D5"/>
    <w:rsid w:val="005B2401"/>
    <w:rsid w:val="005B532C"/>
    <w:rsid w:val="005D4352"/>
    <w:rsid w:val="0067302E"/>
    <w:rsid w:val="006A3EF7"/>
    <w:rsid w:val="007031B8"/>
    <w:rsid w:val="00714BDD"/>
    <w:rsid w:val="007734DF"/>
    <w:rsid w:val="008129C1"/>
    <w:rsid w:val="0082687F"/>
    <w:rsid w:val="008528C5"/>
    <w:rsid w:val="00855DA3"/>
    <w:rsid w:val="008655C9"/>
    <w:rsid w:val="008C4C3B"/>
    <w:rsid w:val="00973530"/>
    <w:rsid w:val="009951BA"/>
    <w:rsid w:val="009A1823"/>
    <w:rsid w:val="009E7DD2"/>
    <w:rsid w:val="00A10E47"/>
    <w:rsid w:val="00A300BD"/>
    <w:rsid w:val="00A624CB"/>
    <w:rsid w:val="00A91EAD"/>
    <w:rsid w:val="00AD32EF"/>
    <w:rsid w:val="00AD7180"/>
    <w:rsid w:val="00B1452C"/>
    <w:rsid w:val="00C114DF"/>
    <w:rsid w:val="00C6615A"/>
    <w:rsid w:val="00C77EC6"/>
    <w:rsid w:val="00CA4EB0"/>
    <w:rsid w:val="00CF7DE9"/>
    <w:rsid w:val="00D87906"/>
    <w:rsid w:val="00DD4A0B"/>
    <w:rsid w:val="00E1755C"/>
    <w:rsid w:val="00E20EF9"/>
    <w:rsid w:val="00E271BC"/>
    <w:rsid w:val="00E74C14"/>
    <w:rsid w:val="00E90CD2"/>
    <w:rsid w:val="00E96879"/>
    <w:rsid w:val="00EC159F"/>
    <w:rsid w:val="00ED48AD"/>
    <w:rsid w:val="00F06906"/>
    <w:rsid w:val="00F848EE"/>
    <w:rsid w:val="00F9375C"/>
    <w:rsid w:val="00FB4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BE26E"/>
  <w15:docId w15:val="{C7047DF9-9BF1-4BE0-AD98-B4C36694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52CC3"/>
    <w:pPr>
      <w:ind w:left="720"/>
      <w:contextualSpacing/>
    </w:pPr>
  </w:style>
  <w:style w:type="table" w:styleId="Tabelamrea">
    <w:name w:val="Table Grid"/>
    <w:basedOn w:val="Navadnatabela"/>
    <w:uiPriority w:val="39"/>
    <w:rsid w:val="00CA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FB420F"/>
  </w:style>
  <w:style w:type="paragraph" w:styleId="Noga">
    <w:name w:val="footer"/>
    <w:basedOn w:val="Navaden"/>
    <w:link w:val="NogaZnak"/>
    <w:uiPriority w:val="99"/>
    <w:unhideWhenUsed/>
    <w:rsid w:val="00FB4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FB42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77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pts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DD137-A540-426F-B203-57E9C0750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Edita</cp:lastModifiedBy>
  <cp:revision>3</cp:revision>
  <cp:lastPrinted>2024-10-24T07:49:00Z</cp:lastPrinted>
  <dcterms:created xsi:type="dcterms:W3CDTF">2024-10-24T16:37:00Z</dcterms:created>
  <dcterms:modified xsi:type="dcterms:W3CDTF">2024-10-24T16:42:00Z</dcterms:modified>
</cp:coreProperties>
</file>