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F120D4" w14:textId="514C36D9" w:rsidR="00185CBD" w:rsidRDefault="00984FD0" w:rsidP="00185CBD">
      <w:pPr>
        <w:pStyle w:val="Brezrazmikov"/>
        <w:spacing w:line="360" w:lineRule="auto"/>
        <w:rPr>
          <w:rFonts w:ascii="Times New Roman" w:hAnsi="Times New Roman" w:cs="Times New Roman"/>
          <w:sz w:val="24"/>
          <w:szCs w:val="24"/>
        </w:rPr>
      </w:pPr>
      <w:r>
        <w:rPr>
          <w:noProof/>
          <w:lang w:eastAsia="sl-SI"/>
        </w:rPr>
        <w:drawing>
          <wp:inline distT="0" distB="0" distL="0" distR="0" wp14:anchorId="529F94D5" wp14:editId="0F185860">
            <wp:extent cx="1188720" cy="480060"/>
            <wp:effectExtent l="0" t="0" r="0" b="0"/>
            <wp:docPr id="1" name="Slika 1" descr="sp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t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88720" cy="480060"/>
                    </a:xfrm>
                    <a:prstGeom prst="rect">
                      <a:avLst/>
                    </a:prstGeom>
                    <a:noFill/>
                    <a:ln>
                      <a:noFill/>
                    </a:ln>
                  </pic:spPr>
                </pic:pic>
              </a:graphicData>
            </a:graphic>
          </wp:inline>
        </w:drawing>
      </w:r>
      <w:r w:rsidR="00185CBD" w:rsidRPr="00085B96">
        <w:rPr>
          <w:rFonts w:ascii="Times New Roman" w:hAnsi="Times New Roman" w:cs="Times New Roman"/>
          <w:sz w:val="24"/>
          <w:szCs w:val="24"/>
        </w:rPr>
        <w:t>Srednja poklicna in tehniška šola</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Šolsko naselje 12</w:t>
      </w:r>
      <w:r>
        <w:rPr>
          <w:rFonts w:ascii="Times New Roman" w:hAnsi="Times New Roman" w:cs="Times New Roman"/>
          <w:sz w:val="24"/>
          <w:szCs w:val="24"/>
        </w:rPr>
        <w:t xml:space="preserve"> </w:t>
      </w:r>
      <w:r w:rsidR="00185CBD" w:rsidRPr="00085B96">
        <w:rPr>
          <w:rFonts w:ascii="Times New Roman" w:hAnsi="Times New Roman" w:cs="Times New Roman"/>
          <w:sz w:val="24"/>
          <w:szCs w:val="24"/>
        </w:rPr>
        <w:t>9000 Murska Sobota</w:t>
      </w:r>
    </w:p>
    <w:p w14:paraId="73E105F6" w14:textId="77777777" w:rsidR="00984FD0" w:rsidRPr="00085B96" w:rsidRDefault="00984FD0" w:rsidP="00185CBD">
      <w:pPr>
        <w:pStyle w:val="Brezrazmikov"/>
        <w:spacing w:line="360" w:lineRule="auto"/>
        <w:rPr>
          <w:rFonts w:ascii="Times New Roman" w:hAnsi="Times New Roman" w:cs="Times New Roman"/>
          <w:sz w:val="24"/>
          <w:szCs w:val="24"/>
        </w:rPr>
      </w:pPr>
    </w:p>
    <w:p w14:paraId="2A324D11" w14:textId="30809625" w:rsidR="00185CBD" w:rsidRPr="002160E6" w:rsidRDefault="00FA5B4F" w:rsidP="002160E6">
      <w:pPr>
        <w:pStyle w:val="Brezrazmikov"/>
        <w:spacing w:line="360" w:lineRule="auto"/>
        <w:jc w:val="center"/>
        <w:rPr>
          <w:rFonts w:ascii="Times New Roman" w:hAnsi="Times New Roman" w:cs="Times New Roman"/>
          <w:b/>
          <w:sz w:val="28"/>
          <w:szCs w:val="28"/>
          <w:u w:val="single"/>
        </w:rPr>
      </w:pPr>
      <w:r w:rsidRPr="00FA5B4F">
        <w:rPr>
          <w:rFonts w:ascii="Times New Roman" w:hAnsi="Times New Roman" w:cs="Times New Roman"/>
          <w:b/>
          <w:sz w:val="28"/>
          <w:szCs w:val="28"/>
          <w:u w:val="single"/>
        </w:rPr>
        <w:t>STROKOVNI MODUL</w:t>
      </w:r>
      <w:r w:rsidR="009653EA">
        <w:rPr>
          <w:rFonts w:ascii="Times New Roman" w:hAnsi="Times New Roman" w:cs="Times New Roman"/>
          <w:b/>
          <w:sz w:val="28"/>
          <w:szCs w:val="28"/>
          <w:u w:val="single"/>
        </w:rPr>
        <w:t>: BIVALNO POHIŠTVO</w:t>
      </w:r>
    </w:p>
    <w:p w14:paraId="62E99DCF" w14:textId="0546F526" w:rsidR="00185CBD" w:rsidRPr="00FA5B4F" w:rsidRDefault="00185CBD" w:rsidP="00FA5B4F">
      <w:pPr>
        <w:pStyle w:val="Brezrazmikov"/>
        <w:spacing w:line="360" w:lineRule="auto"/>
        <w:jc w:val="center"/>
        <w:rPr>
          <w:rFonts w:ascii="Times New Roman" w:hAnsi="Times New Roman" w:cs="Times New Roman"/>
          <w:b/>
          <w:bCs/>
          <w:sz w:val="24"/>
          <w:szCs w:val="24"/>
        </w:rPr>
      </w:pPr>
      <w:r w:rsidRPr="00FA5B4F">
        <w:rPr>
          <w:rFonts w:ascii="Times New Roman" w:hAnsi="Times New Roman" w:cs="Times New Roman"/>
          <w:b/>
          <w:bCs/>
          <w:sz w:val="24"/>
          <w:szCs w:val="24"/>
        </w:rPr>
        <w:t xml:space="preserve">NAČRT OCENJEVANJA ZNANJA </w:t>
      </w:r>
      <w:r w:rsidR="00985615">
        <w:rPr>
          <w:rFonts w:ascii="Times New Roman" w:hAnsi="Times New Roman" w:cs="Times New Roman"/>
          <w:b/>
          <w:bCs/>
          <w:sz w:val="24"/>
          <w:szCs w:val="24"/>
        </w:rPr>
        <w:t>2</w:t>
      </w:r>
      <w:r w:rsidRPr="00FA5B4F">
        <w:rPr>
          <w:rFonts w:ascii="Times New Roman" w:hAnsi="Times New Roman" w:cs="Times New Roman"/>
          <w:b/>
          <w:bCs/>
          <w:sz w:val="24"/>
          <w:szCs w:val="24"/>
        </w:rPr>
        <w:t>. LETNIK S</w:t>
      </w:r>
      <w:r w:rsidR="00D219B9" w:rsidRPr="00FA5B4F">
        <w:rPr>
          <w:rFonts w:ascii="Times New Roman" w:hAnsi="Times New Roman" w:cs="Times New Roman"/>
          <w:b/>
          <w:bCs/>
          <w:sz w:val="24"/>
          <w:szCs w:val="24"/>
        </w:rPr>
        <w:t>P</w:t>
      </w:r>
      <w:r w:rsidRPr="00FA5B4F">
        <w:rPr>
          <w:rFonts w:ascii="Times New Roman" w:hAnsi="Times New Roman" w:cs="Times New Roman"/>
          <w:b/>
          <w:bCs/>
          <w:sz w:val="24"/>
          <w:szCs w:val="24"/>
        </w:rPr>
        <w:t>I</w:t>
      </w:r>
      <w:r w:rsidR="00E7553E" w:rsidRPr="00FA5B4F">
        <w:rPr>
          <w:rFonts w:ascii="Times New Roman" w:hAnsi="Times New Roman" w:cs="Times New Roman"/>
          <w:b/>
          <w:bCs/>
          <w:sz w:val="24"/>
          <w:szCs w:val="24"/>
        </w:rPr>
        <w:t xml:space="preserve"> - MIZAR</w:t>
      </w:r>
    </w:p>
    <w:p w14:paraId="6D41F605" w14:textId="0976F905" w:rsidR="0079632C" w:rsidRPr="00085B96" w:rsidRDefault="00185CBD" w:rsidP="00E84105">
      <w:pPr>
        <w:pStyle w:val="Brezrazmikov"/>
        <w:numPr>
          <w:ilvl w:val="0"/>
          <w:numId w:val="32"/>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Minimalni standardi znanja:</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6374"/>
        <w:gridCol w:w="1853"/>
      </w:tblGrid>
      <w:tr w:rsidR="0079632C" w:rsidRPr="00085B96" w14:paraId="4714349A" w14:textId="77777777" w:rsidTr="00740366">
        <w:trPr>
          <w:trHeight w:hRule="exact" w:val="899"/>
          <w:tblHeader/>
          <w:jc w:val="center"/>
        </w:trPr>
        <w:tc>
          <w:tcPr>
            <w:tcW w:w="1418" w:type="dxa"/>
            <w:shd w:val="clear" w:color="auto" w:fill="E0E0E0"/>
            <w:vAlign w:val="center"/>
          </w:tcPr>
          <w:p w14:paraId="211BF57C"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Učni sklop</w:t>
            </w:r>
          </w:p>
        </w:tc>
        <w:tc>
          <w:tcPr>
            <w:tcW w:w="6374" w:type="dxa"/>
            <w:shd w:val="clear" w:color="auto" w:fill="E0E0E0"/>
            <w:vAlign w:val="center"/>
          </w:tcPr>
          <w:p w14:paraId="696E202B"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Minimalni standard znanj</w:t>
            </w:r>
          </w:p>
        </w:tc>
        <w:tc>
          <w:tcPr>
            <w:tcW w:w="1853" w:type="dxa"/>
            <w:shd w:val="clear" w:color="auto" w:fill="E0E0E0"/>
            <w:vAlign w:val="center"/>
          </w:tcPr>
          <w:p w14:paraId="40D50456" w14:textId="77777777" w:rsidR="0079632C" w:rsidRPr="00085B96" w:rsidRDefault="0079632C" w:rsidP="00B75A80">
            <w:pPr>
              <w:tabs>
                <w:tab w:val="left" w:pos="6840"/>
              </w:tabs>
              <w:jc w:val="center"/>
              <w:rPr>
                <w:rFonts w:ascii="Times New Roman" w:hAnsi="Times New Roman" w:cs="Times New Roman"/>
                <w:b/>
                <w:smallCaps/>
                <w:sz w:val="24"/>
                <w:szCs w:val="24"/>
              </w:rPr>
            </w:pPr>
            <w:r w:rsidRPr="00085B96">
              <w:rPr>
                <w:rFonts w:ascii="Times New Roman" w:hAnsi="Times New Roman" w:cs="Times New Roman"/>
                <w:b/>
                <w:smallCaps/>
                <w:sz w:val="24"/>
                <w:szCs w:val="24"/>
              </w:rPr>
              <w:t>Način ocenjevanja</w:t>
            </w:r>
          </w:p>
        </w:tc>
      </w:tr>
      <w:tr w:rsidR="0079632C" w:rsidRPr="00085B96" w14:paraId="790E6CA8" w14:textId="77777777" w:rsidTr="00085B96">
        <w:trPr>
          <w:trHeight w:val="72"/>
          <w:jc w:val="center"/>
        </w:trPr>
        <w:tc>
          <w:tcPr>
            <w:tcW w:w="1418" w:type="dxa"/>
            <w:vAlign w:val="center"/>
          </w:tcPr>
          <w:p w14:paraId="2C5ABD4C" w14:textId="02C3C6BF" w:rsidR="0079632C" w:rsidRPr="00085B96" w:rsidRDefault="00B335FA" w:rsidP="00B75A80">
            <w:pPr>
              <w:tabs>
                <w:tab w:val="left" w:pos="6840"/>
              </w:tabs>
              <w:rPr>
                <w:rFonts w:ascii="Times New Roman" w:hAnsi="Times New Roman" w:cs="Times New Roman"/>
                <w:sz w:val="24"/>
                <w:szCs w:val="24"/>
              </w:rPr>
            </w:pPr>
            <w:r w:rsidRPr="00085B96">
              <w:rPr>
                <w:rFonts w:ascii="Times New Roman" w:hAnsi="Times New Roman" w:cs="Times New Roman"/>
                <w:sz w:val="24"/>
                <w:szCs w:val="24"/>
              </w:rPr>
              <w:t>Modul nima vsebinskih sklopov</w:t>
            </w:r>
          </w:p>
        </w:tc>
        <w:tc>
          <w:tcPr>
            <w:tcW w:w="6374" w:type="dxa"/>
            <w:vAlign w:val="center"/>
          </w:tcPr>
          <w:p w14:paraId="5E3FBF99" w14:textId="50831179"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Dijak naloge in vprašanja razume le</w:t>
            </w:r>
            <w:r w:rsidR="00085B96" w:rsidRPr="00085B96">
              <w:rPr>
                <w:rFonts w:ascii="Times New Roman" w:hAnsi="Times New Roman" w:cs="Times New Roman"/>
                <w:sz w:val="24"/>
                <w:szCs w:val="24"/>
              </w:rPr>
              <w:t xml:space="preserve"> </w:t>
            </w:r>
            <w:r w:rsidRPr="00085B96">
              <w:rPr>
                <w:rFonts w:ascii="Times New Roman" w:hAnsi="Times New Roman" w:cs="Times New Roman"/>
                <w:sz w:val="24"/>
                <w:szCs w:val="24"/>
              </w:rPr>
              <w:t xml:space="preserve">z dodatnimi pojasnili. V stroki se slabo orientira. </w:t>
            </w:r>
          </w:p>
          <w:p w14:paraId="58B33786" w14:textId="1EBF99AA" w:rsidR="001609DD"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Ne razume nekaterih pojmov in ne zna povezovati vzrokov in posledic. </w:t>
            </w:r>
          </w:p>
          <w:p w14:paraId="580E7C70" w14:textId="49DA2F0B" w:rsidR="002160E6" w:rsidRPr="00085B96" w:rsidRDefault="002160E6"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Konstrukcijski izdelki so delno razumljivi</w:t>
            </w:r>
          </w:p>
          <w:p w14:paraId="59D0018D" w14:textId="77777777"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 xml:space="preserve">Pri odgovorih izpušča nekatere bistvene vsebine, njegovo znanje je skromno. </w:t>
            </w:r>
          </w:p>
          <w:p w14:paraId="58E78AC1" w14:textId="77F514B3" w:rsidR="001609DD" w:rsidRPr="00085B96" w:rsidRDefault="001609DD" w:rsidP="00085B96">
            <w:pPr>
              <w:pStyle w:val="Odstavekseznama"/>
              <w:numPr>
                <w:ilvl w:val="0"/>
                <w:numId w:val="20"/>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Zna le našteti, imenovati in navesti</w:t>
            </w:r>
            <w:r w:rsidR="00CD2B71">
              <w:rPr>
                <w:rFonts w:ascii="Times New Roman" w:hAnsi="Times New Roman" w:cs="Times New Roman"/>
                <w:sz w:val="24"/>
                <w:szCs w:val="24"/>
              </w:rPr>
              <w:t xml:space="preserve"> uporabnost pos</w:t>
            </w:r>
            <w:r w:rsidR="009653EA">
              <w:rPr>
                <w:rFonts w:ascii="Times New Roman" w:hAnsi="Times New Roman" w:cs="Times New Roman"/>
                <w:sz w:val="24"/>
                <w:szCs w:val="24"/>
              </w:rPr>
              <w:t>ameznih delov bivalnega pohištva</w:t>
            </w:r>
            <w:r w:rsidR="00CD2B71">
              <w:rPr>
                <w:rFonts w:ascii="Times New Roman" w:hAnsi="Times New Roman" w:cs="Times New Roman"/>
                <w:sz w:val="24"/>
                <w:szCs w:val="24"/>
              </w:rPr>
              <w:t xml:space="preserve"> </w:t>
            </w:r>
            <w:r w:rsidRPr="00085B96">
              <w:rPr>
                <w:rFonts w:ascii="Times New Roman" w:hAnsi="Times New Roman" w:cs="Times New Roman"/>
                <w:sz w:val="24"/>
                <w:szCs w:val="24"/>
              </w:rPr>
              <w:t xml:space="preserve"> s podvprašanji. </w:t>
            </w:r>
          </w:p>
          <w:p w14:paraId="3A245835" w14:textId="095AB568" w:rsidR="002160E6" w:rsidRPr="00085B96" w:rsidRDefault="002160E6" w:rsidP="00085B96">
            <w:pPr>
              <w:pStyle w:val="Odstavekseznama"/>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Težko dojema razlike med posam</w:t>
            </w:r>
            <w:r w:rsidR="00CD2B71">
              <w:rPr>
                <w:rFonts w:ascii="Times New Roman" w:hAnsi="Times New Roman" w:cs="Times New Roman"/>
                <w:sz w:val="24"/>
                <w:szCs w:val="24"/>
              </w:rPr>
              <w:t>ezni</w:t>
            </w:r>
            <w:r w:rsidR="009653EA">
              <w:rPr>
                <w:rFonts w:ascii="Times New Roman" w:hAnsi="Times New Roman" w:cs="Times New Roman"/>
                <w:sz w:val="24"/>
                <w:szCs w:val="24"/>
              </w:rPr>
              <w:t>mi materiali za bivalno pohištvo</w:t>
            </w:r>
          </w:p>
          <w:p w14:paraId="4A1BB010" w14:textId="2D5B2BB3" w:rsidR="00085B96" w:rsidRPr="00FA5B4F" w:rsidRDefault="00FA5B4F"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Izdelano je vsaj 80% </w:t>
            </w:r>
            <w:r w:rsidR="00085B96" w:rsidRPr="00FA5B4F">
              <w:rPr>
                <w:rFonts w:ascii="Times New Roman" w:hAnsi="Times New Roman" w:cs="Times New Roman"/>
                <w:sz w:val="24"/>
                <w:szCs w:val="24"/>
              </w:rPr>
              <w:t>iz</w:t>
            </w:r>
            <w:r w:rsidR="00C47977">
              <w:rPr>
                <w:rFonts w:ascii="Times New Roman" w:hAnsi="Times New Roman" w:cs="Times New Roman"/>
                <w:sz w:val="24"/>
                <w:szCs w:val="24"/>
              </w:rPr>
              <w:t>delave izdelka</w:t>
            </w:r>
            <w:r w:rsidR="00085B96" w:rsidRPr="00FA5B4F">
              <w:rPr>
                <w:rFonts w:ascii="Times New Roman" w:hAnsi="Times New Roman" w:cs="Times New Roman"/>
                <w:sz w:val="24"/>
                <w:szCs w:val="24"/>
              </w:rPr>
              <w:t>,</w:t>
            </w:r>
          </w:p>
          <w:p w14:paraId="233E3ABC" w14:textId="213E2E07"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manjkajo posamični opisi, risbe, skice,</w:t>
            </w:r>
          </w:p>
          <w:p w14:paraId="255FFC31" w14:textId="21AE0B55"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pisni izdelki so izdelani nesistematično</w:t>
            </w:r>
          </w:p>
          <w:p w14:paraId="6E5A989F" w14:textId="6917C29A"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dijak je pri delu delno samostojen,</w:t>
            </w:r>
          </w:p>
          <w:p w14:paraId="249E0E24" w14:textId="3C494822"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uporaba delovnih pripomočkov in orodji je delno pravilna,</w:t>
            </w:r>
          </w:p>
          <w:p w14:paraId="5E9130A6" w14:textId="4F39C4E3" w:rsidR="00085B96" w:rsidRPr="00FA5B4F" w:rsidRDefault="00085B96" w:rsidP="00FA5B4F">
            <w:pPr>
              <w:pStyle w:val="Odstavekseznama"/>
              <w:numPr>
                <w:ilvl w:val="0"/>
                <w:numId w:val="20"/>
              </w:numPr>
              <w:spacing w:after="0" w:line="240" w:lineRule="auto"/>
              <w:rPr>
                <w:rFonts w:ascii="Times New Roman" w:hAnsi="Times New Roman" w:cs="Times New Roman"/>
                <w:sz w:val="24"/>
                <w:szCs w:val="24"/>
              </w:rPr>
            </w:pPr>
            <w:r w:rsidRPr="00FA5B4F">
              <w:rPr>
                <w:rFonts w:ascii="Times New Roman" w:hAnsi="Times New Roman" w:cs="Times New Roman"/>
                <w:sz w:val="24"/>
                <w:szCs w:val="24"/>
              </w:rPr>
              <w:t xml:space="preserve">navodila za varno delo so upoštevana po večkratnih </w:t>
            </w:r>
            <w:r w:rsidR="00FA5B4F" w:rsidRPr="00FA5B4F">
              <w:rPr>
                <w:rFonts w:ascii="Times New Roman" w:hAnsi="Times New Roman" w:cs="Times New Roman"/>
                <w:sz w:val="24"/>
                <w:szCs w:val="24"/>
              </w:rPr>
              <w:t xml:space="preserve">  </w:t>
            </w:r>
          </w:p>
          <w:p w14:paraId="7075E96C" w14:textId="39F8774A" w:rsidR="001609DD" w:rsidRPr="005B3BC4" w:rsidRDefault="00FA5B4F" w:rsidP="001609DD">
            <w:pPr>
              <w:spacing w:after="0" w:line="240" w:lineRule="auto"/>
              <w:rPr>
                <w:rFonts w:ascii="Times New Roman" w:hAnsi="Times New Roman" w:cs="Times New Roman"/>
              </w:rPr>
            </w:pPr>
            <w:r>
              <w:rPr>
                <w:rFonts w:ascii="Times New Roman" w:hAnsi="Times New Roman" w:cs="Times New Roman"/>
              </w:rPr>
              <w:t xml:space="preserve">       op</w:t>
            </w:r>
            <w:r w:rsidR="005B3BC4">
              <w:rPr>
                <w:rFonts w:ascii="Times New Roman" w:hAnsi="Times New Roman" w:cs="Times New Roman"/>
              </w:rPr>
              <w:t>o</w:t>
            </w:r>
            <w:r>
              <w:rPr>
                <w:rFonts w:ascii="Times New Roman" w:hAnsi="Times New Roman" w:cs="Times New Roman"/>
              </w:rPr>
              <w:t>zorilih</w:t>
            </w:r>
          </w:p>
        </w:tc>
        <w:tc>
          <w:tcPr>
            <w:tcW w:w="1853" w:type="dxa"/>
            <w:vAlign w:val="center"/>
          </w:tcPr>
          <w:p w14:paraId="66D7D9D9" w14:textId="51954A85" w:rsidR="005B3BC4" w:rsidRPr="009653EA" w:rsidRDefault="009653EA" w:rsidP="009653EA">
            <w:pPr>
              <w:pStyle w:val="Odstavekseznama"/>
              <w:numPr>
                <w:ilvl w:val="0"/>
                <w:numId w:val="30"/>
              </w:numPr>
              <w:tabs>
                <w:tab w:val="left" w:pos="6840"/>
              </w:tabs>
              <w:rPr>
                <w:rFonts w:ascii="Times New Roman" w:hAnsi="Times New Roman" w:cs="Times New Roman"/>
                <w:sz w:val="24"/>
                <w:szCs w:val="24"/>
              </w:rPr>
            </w:pPr>
            <w:r>
              <w:rPr>
                <w:rFonts w:ascii="Times New Roman" w:hAnsi="Times New Roman" w:cs="Times New Roman"/>
                <w:sz w:val="24"/>
                <w:szCs w:val="24"/>
              </w:rPr>
              <w:t>Pisno</w:t>
            </w:r>
          </w:p>
          <w:p w14:paraId="6799FD82" w14:textId="3365AC0E" w:rsidR="0079632C" w:rsidRDefault="005B3BC4" w:rsidP="00085B96">
            <w:pPr>
              <w:pStyle w:val="Odstavekseznama"/>
              <w:numPr>
                <w:ilvl w:val="0"/>
                <w:numId w:val="21"/>
              </w:numPr>
              <w:tabs>
                <w:tab w:val="left" w:pos="6840"/>
              </w:tabs>
              <w:rPr>
                <w:rFonts w:ascii="Times New Roman" w:hAnsi="Times New Roman" w:cs="Times New Roman"/>
                <w:sz w:val="24"/>
                <w:szCs w:val="24"/>
              </w:rPr>
            </w:pPr>
            <w:r>
              <w:rPr>
                <w:rFonts w:ascii="Times New Roman" w:hAnsi="Times New Roman" w:cs="Times New Roman"/>
                <w:sz w:val="24"/>
                <w:szCs w:val="24"/>
              </w:rPr>
              <w:t>U</w:t>
            </w:r>
            <w:r w:rsidR="0079632C" w:rsidRPr="00085B96">
              <w:rPr>
                <w:rFonts w:ascii="Times New Roman" w:hAnsi="Times New Roman" w:cs="Times New Roman"/>
                <w:sz w:val="24"/>
                <w:szCs w:val="24"/>
              </w:rPr>
              <w:t>stno</w:t>
            </w:r>
          </w:p>
          <w:p w14:paraId="7688CC31" w14:textId="43B9EBE2" w:rsidR="00085B96" w:rsidRPr="00085B96" w:rsidRDefault="00085B96" w:rsidP="00085B96">
            <w:pPr>
              <w:pStyle w:val="Odstavekseznama"/>
              <w:numPr>
                <w:ilvl w:val="0"/>
                <w:numId w:val="21"/>
              </w:numPr>
              <w:tabs>
                <w:tab w:val="left" w:pos="6840"/>
              </w:tabs>
              <w:rPr>
                <w:rFonts w:ascii="Times New Roman" w:hAnsi="Times New Roman" w:cs="Times New Roman"/>
                <w:sz w:val="24"/>
                <w:szCs w:val="24"/>
              </w:rPr>
            </w:pPr>
            <w:r w:rsidRPr="00085B96">
              <w:rPr>
                <w:rFonts w:ascii="Times New Roman" w:hAnsi="Times New Roman" w:cs="Times New Roman"/>
                <w:sz w:val="24"/>
                <w:szCs w:val="24"/>
              </w:rPr>
              <w:t>Izdelek in zagovor</w:t>
            </w:r>
          </w:p>
        </w:tc>
      </w:tr>
    </w:tbl>
    <w:p w14:paraId="0BA8A1F5" w14:textId="44EF72FF" w:rsidR="002F32CC" w:rsidRPr="00085B96" w:rsidRDefault="002F32CC" w:rsidP="00185CBD">
      <w:pPr>
        <w:pStyle w:val="Brezrazmikov"/>
        <w:spacing w:line="360" w:lineRule="auto"/>
        <w:rPr>
          <w:rFonts w:ascii="Times New Roman" w:hAnsi="Times New Roman" w:cs="Times New Roman"/>
          <w:b/>
          <w:bCs/>
          <w:sz w:val="24"/>
          <w:szCs w:val="24"/>
        </w:rPr>
      </w:pPr>
    </w:p>
    <w:p w14:paraId="14E7FEF8" w14:textId="39A6123D" w:rsidR="00185CBD" w:rsidRPr="00085B96" w:rsidRDefault="00410D32" w:rsidP="00E84105">
      <w:pPr>
        <w:pStyle w:val="Brezrazmikov"/>
        <w:numPr>
          <w:ilvl w:val="0"/>
          <w:numId w:val="32"/>
        </w:numPr>
        <w:rPr>
          <w:rFonts w:ascii="Times New Roman" w:hAnsi="Times New Roman" w:cs="Times New Roman"/>
          <w:b/>
          <w:bCs/>
          <w:sz w:val="24"/>
          <w:szCs w:val="24"/>
        </w:rPr>
      </w:pPr>
      <w:r w:rsidRPr="00085B96">
        <w:rPr>
          <w:rFonts w:ascii="Times New Roman" w:hAnsi="Times New Roman" w:cs="Times New Roman"/>
          <w:b/>
          <w:bCs/>
          <w:sz w:val="24"/>
          <w:szCs w:val="24"/>
        </w:rPr>
        <w:t>Merila in načini ocenjevanja med šolskim leto</w:t>
      </w:r>
      <w:r w:rsidR="0079632C" w:rsidRPr="00085B96">
        <w:rPr>
          <w:rFonts w:ascii="Times New Roman" w:hAnsi="Times New Roman" w:cs="Times New Roman"/>
          <w:b/>
          <w:bCs/>
          <w:sz w:val="24"/>
          <w:szCs w:val="24"/>
        </w:rPr>
        <w:t>m</w:t>
      </w:r>
      <w:r w:rsidRPr="00085B96">
        <w:rPr>
          <w:rFonts w:ascii="Times New Roman" w:hAnsi="Times New Roman" w:cs="Times New Roman"/>
          <w:b/>
          <w:bCs/>
          <w:sz w:val="24"/>
          <w:szCs w:val="24"/>
        </w:rPr>
        <w:t>:</w:t>
      </w:r>
    </w:p>
    <w:p w14:paraId="6EDE4BCE" w14:textId="72B33D3A" w:rsidR="007E5A85" w:rsidRDefault="005B3BC4" w:rsidP="00B335FA">
      <w:pPr>
        <w:pStyle w:val="Brezrazmikov"/>
        <w:jc w:val="both"/>
        <w:rPr>
          <w:rFonts w:ascii="Times New Roman" w:hAnsi="Times New Roman" w:cs="Times New Roman"/>
          <w:sz w:val="24"/>
          <w:szCs w:val="24"/>
        </w:rPr>
      </w:pPr>
      <w:r>
        <w:rPr>
          <w:rFonts w:ascii="Times New Roman" w:hAnsi="Times New Roman" w:cs="Times New Roman"/>
          <w:sz w:val="24"/>
          <w:szCs w:val="24"/>
        </w:rPr>
        <w:t>Pri modulu</w:t>
      </w:r>
      <w:r w:rsidR="00FA5B4F">
        <w:rPr>
          <w:rFonts w:ascii="Times New Roman" w:hAnsi="Times New Roman" w:cs="Times New Roman"/>
          <w:sz w:val="24"/>
          <w:szCs w:val="24"/>
        </w:rPr>
        <w:t xml:space="preserve"> </w:t>
      </w:r>
      <w:r w:rsidR="0079632C" w:rsidRPr="00085B96">
        <w:rPr>
          <w:rFonts w:ascii="Times New Roman" w:hAnsi="Times New Roman" w:cs="Times New Roman"/>
          <w:sz w:val="24"/>
          <w:szCs w:val="24"/>
        </w:rPr>
        <w:t>dij</w:t>
      </w:r>
      <w:r w:rsidR="00FA5B4F">
        <w:rPr>
          <w:rFonts w:ascii="Times New Roman" w:hAnsi="Times New Roman" w:cs="Times New Roman"/>
          <w:sz w:val="24"/>
          <w:szCs w:val="24"/>
        </w:rPr>
        <w:t>aki pridobijo</w:t>
      </w:r>
      <w:r w:rsidR="00E92E7A">
        <w:rPr>
          <w:rFonts w:ascii="Times New Roman" w:hAnsi="Times New Roman" w:cs="Times New Roman"/>
          <w:sz w:val="24"/>
          <w:szCs w:val="24"/>
        </w:rPr>
        <w:t xml:space="preserve"> </w:t>
      </w:r>
      <w:r w:rsidR="00180AEC">
        <w:rPr>
          <w:rFonts w:ascii="Times New Roman" w:hAnsi="Times New Roman" w:cs="Times New Roman"/>
          <w:sz w:val="24"/>
          <w:szCs w:val="24"/>
        </w:rPr>
        <w:t>2</w:t>
      </w:r>
      <w:r w:rsidR="00FA5B4F">
        <w:rPr>
          <w:rFonts w:ascii="Times New Roman" w:hAnsi="Times New Roman" w:cs="Times New Roman"/>
          <w:sz w:val="24"/>
          <w:szCs w:val="24"/>
        </w:rPr>
        <w:t xml:space="preserve"> </w:t>
      </w:r>
      <w:r w:rsidR="009653EA">
        <w:rPr>
          <w:rFonts w:ascii="Times New Roman" w:hAnsi="Times New Roman" w:cs="Times New Roman"/>
          <w:sz w:val="24"/>
          <w:szCs w:val="24"/>
        </w:rPr>
        <w:t>pisn</w:t>
      </w:r>
      <w:r w:rsidR="00180AEC">
        <w:rPr>
          <w:rFonts w:ascii="Times New Roman" w:hAnsi="Times New Roman" w:cs="Times New Roman"/>
          <w:sz w:val="24"/>
          <w:szCs w:val="24"/>
        </w:rPr>
        <w:t>i</w:t>
      </w:r>
      <w:r w:rsidR="009653EA">
        <w:rPr>
          <w:rFonts w:ascii="Times New Roman" w:hAnsi="Times New Roman" w:cs="Times New Roman"/>
          <w:sz w:val="24"/>
          <w:szCs w:val="24"/>
        </w:rPr>
        <w:t xml:space="preserve"> ocen</w:t>
      </w:r>
      <w:r w:rsidR="00180AEC">
        <w:rPr>
          <w:rFonts w:ascii="Times New Roman" w:hAnsi="Times New Roman" w:cs="Times New Roman"/>
          <w:sz w:val="24"/>
          <w:szCs w:val="24"/>
        </w:rPr>
        <w:t>i</w:t>
      </w:r>
      <w:r w:rsidR="00E84105">
        <w:rPr>
          <w:rFonts w:ascii="Times New Roman" w:hAnsi="Times New Roman" w:cs="Times New Roman"/>
          <w:sz w:val="24"/>
          <w:szCs w:val="24"/>
        </w:rPr>
        <w:t xml:space="preserve"> in najmanj </w:t>
      </w:r>
      <w:r w:rsidR="009653EA">
        <w:rPr>
          <w:rFonts w:ascii="Times New Roman" w:hAnsi="Times New Roman" w:cs="Times New Roman"/>
          <w:sz w:val="24"/>
          <w:szCs w:val="24"/>
        </w:rPr>
        <w:t xml:space="preserve">1 </w:t>
      </w:r>
      <w:r w:rsidR="0079632C" w:rsidRPr="00085B96">
        <w:rPr>
          <w:rFonts w:ascii="Times New Roman" w:hAnsi="Times New Roman" w:cs="Times New Roman"/>
          <w:sz w:val="24"/>
          <w:szCs w:val="24"/>
        </w:rPr>
        <w:t>ustno oceno</w:t>
      </w:r>
      <w:r w:rsidR="00FA5B4F">
        <w:rPr>
          <w:rFonts w:ascii="Times New Roman" w:hAnsi="Times New Roman" w:cs="Times New Roman"/>
          <w:sz w:val="24"/>
          <w:szCs w:val="24"/>
        </w:rPr>
        <w:t>, 1 ocen</w:t>
      </w:r>
      <w:r w:rsidR="00CD2B71">
        <w:rPr>
          <w:rFonts w:ascii="Times New Roman" w:hAnsi="Times New Roman" w:cs="Times New Roman"/>
          <w:sz w:val="24"/>
          <w:szCs w:val="24"/>
        </w:rPr>
        <w:t>o delavniškega dnevnika</w:t>
      </w:r>
      <w:r w:rsidR="00FA5B4F">
        <w:rPr>
          <w:rFonts w:ascii="Times New Roman" w:hAnsi="Times New Roman" w:cs="Times New Roman"/>
          <w:sz w:val="24"/>
          <w:szCs w:val="24"/>
        </w:rPr>
        <w:t xml:space="preserve"> 1 oceno </w:t>
      </w:r>
      <w:r w:rsidR="00E92E7A">
        <w:rPr>
          <w:rFonts w:ascii="Times New Roman" w:hAnsi="Times New Roman" w:cs="Times New Roman"/>
          <w:sz w:val="24"/>
          <w:szCs w:val="24"/>
        </w:rPr>
        <w:t>izdelka z zagovorom</w:t>
      </w:r>
      <w:r w:rsidR="009653EA">
        <w:rPr>
          <w:rFonts w:ascii="Times New Roman" w:hAnsi="Times New Roman" w:cs="Times New Roman"/>
          <w:sz w:val="24"/>
          <w:szCs w:val="24"/>
        </w:rPr>
        <w:t xml:space="preserve"> </w:t>
      </w:r>
      <w:r w:rsidR="00E84105">
        <w:rPr>
          <w:rFonts w:ascii="Times New Roman" w:hAnsi="Times New Roman" w:cs="Times New Roman"/>
          <w:sz w:val="24"/>
          <w:szCs w:val="24"/>
        </w:rPr>
        <w:t>ter</w:t>
      </w:r>
      <w:r w:rsidR="009653EA">
        <w:rPr>
          <w:rFonts w:ascii="Times New Roman" w:hAnsi="Times New Roman" w:cs="Times New Roman"/>
          <w:sz w:val="24"/>
          <w:szCs w:val="24"/>
        </w:rPr>
        <w:t xml:space="preserve"> eno oceno načrta bivalnega pohištva</w:t>
      </w:r>
      <w:r w:rsidR="0079632C" w:rsidRPr="00085B96">
        <w:rPr>
          <w:rFonts w:ascii="Times New Roman" w:hAnsi="Times New Roman" w:cs="Times New Roman"/>
          <w:sz w:val="24"/>
          <w:szCs w:val="24"/>
        </w:rPr>
        <w:t>.</w:t>
      </w:r>
      <w:r w:rsidR="00FA5B4F">
        <w:rPr>
          <w:rFonts w:ascii="Times New Roman" w:hAnsi="Times New Roman" w:cs="Times New Roman"/>
          <w:sz w:val="24"/>
          <w:szCs w:val="24"/>
        </w:rPr>
        <w:t xml:space="preserve"> Dijak </w:t>
      </w:r>
      <w:r w:rsidR="00984FD0">
        <w:rPr>
          <w:rFonts w:ascii="Times New Roman" w:hAnsi="Times New Roman" w:cs="Times New Roman"/>
          <w:sz w:val="24"/>
          <w:szCs w:val="24"/>
        </w:rPr>
        <w:t xml:space="preserve">je </w:t>
      </w:r>
      <w:r w:rsidR="00FA5B4F">
        <w:rPr>
          <w:rFonts w:ascii="Times New Roman" w:hAnsi="Times New Roman" w:cs="Times New Roman"/>
          <w:sz w:val="24"/>
          <w:szCs w:val="24"/>
        </w:rPr>
        <w:t>pri modulu  pozitivno ocenjen, če ima vse ocene pozitivne</w:t>
      </w:r>
      <w:r w:rsidR="007E5A85" w:rsidRPr="00085B96">
        <w:rPr>
          <w:rFonts w:ascii="Times New Roman" w:hAnsi="Times New Roman" w:cs="Times New Roman"/>
          <w:sz w:val="24"/>
          <w:szCs w:val="24"/>
        </w:rPr>
        <w:t>.</w:t>
      </w:r>
      <w:r w:rsidR="00984FD0">
        <w:rPr>
          <w:rFonts w:ascii="Times New Roman" w:hAnsi="Times New Roman" w:cs="Times New Roman"/>
          <w:sz w:val="24"/>
          <w:szCs w:val="24"/>
        </w:rPr>
        <w:t xml:space="preserve"> Ocene skupno zaključujejo vsi učitelji, ki poučujejo v tem modulu.</w:t>
      </w:r>
    </w:p>
    <w:p w14:paraId="3E3ADDEC" w14:textId="2E5150FA" w:rsidR="0079632C" w:rsidRDefault="0079632C" w:rsidP="00FA5B4F">
      <w:pPr>
        <w:pStyle w:val="Brezrazmikov"/>
        <w:jc w:val="both"/>
        <w:rPr>
          <w:rFonts w:ascii="Times New Roman" w:hAnsi="Times New Roman" w:cs="Times New Roman"/>
          <w:sz w:val="24"/>
          <w:szCs w:val="24"/>
        </w:rPr>
      </w:pPr>
    </w:p>
    <w:p w14:paraId="1F3832E0" w14:textId="226B9DE4" w:rsidR="00FA5B4F" w:rsidRPr="00FA5B4F" w:rsidRDefault="00FA5B4F" w:rsidP="00E84105">
      <w:pPr>
        <w:pStyle w:val="Brezrazmikov"/>
        <w:numPr>
          <w:ilvl w:val="0"/>
          <w:numId w:val="32"/>
        </w:numPr>
        <w:jc w:val="both"/>
        <w:rPr>
          <w:rFonts w:ascii="Times New Roman" w:hAnsi="Times New Roman" w:cs="Times New Roman"/>
          <w:b/>
          <w:sz w:val="24"/>
          <w:szCs w:val="24"/>
        </w:rPr>
      </w:pPr>
      <w:r w:rsidRPr="00FA5B4F">
        <w:rPr>
          <w:rFonts w:ascii="Times New Roman" w:hAnsi="Times New Roman" w:cs="Times New Roman"/>
          <w:b/>
          <w:sz w:val="24"/>
          <w:szCs w:val="24"/>
        </w:rPr>
        <w:t>Kriterij ocenjevanja</w:t>
      </w:r>
    </w:p>
    <w:p w14:paraId="75EF15F9" w14:textId="77777777"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Stroka</w:t>
      </w:r>
    </w:p>
    <w:p w14:paraId="702ADBB4"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Pisno ocenjevanje:</w:t>
      </w:r>
    </w:p>
    <w:p w14:paraId="373B781C" w14:textId="77777777" w:rsidR="00B335FA" w:rsidRPr="00085B96" w:rsidRDefault="00B335FA" w:rsidP="00C47977">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pozitivno se oceni znanje, če dijak doseže najmanj 50% vseh možnih točk:</w:t>
      </w:r>
    </w:p>
    <w:p w14:paraId="7F7B9D6A" w14:textId="77777777" w:rsidR="00B335FA" w:rsidRPr="00085B96" w:rsidRDefault="00B335FA" w:rsidP="00C47977">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t>točkovnik:</w:t>
      </w:r>
    </w:p>
    <w:p w14:paraId="4452E424" w14:textId="77777777" w:rsidR="00B335FA" w:rsidRPr="00085B96" w:rsidRDefault="00B335FA" w:rsidP="00C47977">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do 50%        = </w:t>
      </w:r>
      <w:proofErr w:type="spellStart"/>
      <w:r w:rsidRPr="00085B96">
        <w:rPr>
          <w:rFonts w:ascii="Times New Roman" w:hAnsi="Times New Roman" w:cs="Times New Roman"/>
          <w:sz w:val="24"/>
          <w:szCs w:val="24"/>
        </w:rPr>
        <w:t>nzd</w:t>
      </w:r>
      <w:proofErr w:type="spellEnd"/>
      <w:r w:rsidRPr="00085B96">
        <w:rPr>
          <w:rFonts w:ascii="Times New Roman" w:hAnsi="Times New Roman" w:cs="Times New Roman"/>
          <w:sz w:val="24"/>
          <w:szCs w:val="24"/>
        </w:rPr>
        <w:t xml:space="preserve"> (1)</w:t>
      </w:r>
    </w:p>
    <w:p w14:paraId="3B072400" w14:textId="77777777" w:rsidR="00B335FA" w:rsidRPr="00085B96" w:rsidRDefault="00B335FA" w:rsidP="00C47977">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50% - 62%  = </w:t>
      </w:r>
      <w:proofErr w:type="spellStart"/>
      <w:r w:rsidRPr="00085B96">
        <w:rPr>
          <w:rFonts w:ascii="Times New Roman" w:hAnsi="Times New Roman" w:cs="Times New Roman"/>
          <w:sz w:val="24"/>
          <w:szCs w:val="24"/>
        </w:rPr>
        <w:t>zd</w:t>
      </w:r>
      <w:proofErr w:type="spellEnd"/>
      <w:r w:rsidRPr="00085B96">
        <w:rPr>
          <w:rFonts w:ascii="Times New Roman" w:hAnsi="Times New Roman" w:cs="Times New Roman"/>
          <w:sz w:val="24"/>
          <w:szCs w:val="24"/>
        </w:rPr>
        <w:t xml:space="preserve"> (2)</w:t>
      </w:r>
    </w:p>
    <w:p w14:paraId="1BFCF58F" w14:textId="77777777" w:rsidR="00B335FA" w:rsidRPr="00085B96" w:rsidRDefault="00B335FA" w:rsidP="00C47977">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63% - 75%  = </w:t>
      </w:r>
      <w:proofErr w:type="spellStart"/>
      <w:r w:rsidRPr="00085B96">
        <w:rPr>
          <w:rFonts w:ascii="Times New Roman" w:hAnsi="Times New Roman" w:cs="Times New Roman"/>
          <w:sz w:val="24"/>
          <w:szCs w:val="24"/>
        </w:rPr>
        <w:t>db</w:t>
      </w:r>
      <w:proofErr w:type="spellEnd"/>
      <w:r w:rsidRPr="00085B96">
        <w:rPr>
          <w:rFonts w:ascii="Times New Roman" w:hAnsi="Times New Roman" w:cs="Times New Roman"/>
          <w:sz w:val="24"/>
          <w:szCs w:val="24"/>
        </w:rPr>
        <w:t xml:space="preserve"> (3)</w:t>
      </w:r>
    </w:p>
    <w:p w14:paraId="52653575" w14:textId="77777777" w:rsidR="00B335FA" w:rsidRPr="00085B96" w:rsidRDefault="00B335FA" w:rsidP="00C47977">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76% - 88%  = </w:t>
      </w:r>
      <w:proofErr w:type="spellStart"/>
      <w:r w:rsidRPr="00085B96">
        <w:rPr>
          <w:rFonts w:ascii="Times New Roman" w:hAnsi="Times New Roman" w:cs="Times New Roman"/>
          <w:sz w:val="24"/>
          <w:szCs w:val="24"/>
        </w:rPr>
        <w:t>pdb</w:t>
      </w:r>
      <w:proofErr w:type="spellEnd"/>
      <w:r w:rsidRPr="00085B96">
        <w:rPr>
          <w:rFonts w:ascii="Times New Roman" w:hAnsi="Times New Roman" w:cs="Times New Roman"/>
          <w:sz w:val="24"/>
          <w:szCs w:val="24"/>
        </w:rPr>
        <w:t xml:space="preserve"> (4)</w:t>
      </w:r>
    </w:p>
    <w:p w14:paraId="0FC0A06D" w14:textId="77777777" w:rsidR="00B335FA" w:rsidRPr="00085B96" w:rsidRDefault="00B335FA" w:rsidP="00C47977">
      <w:pPr>
        <w:numPr>
          <w:ilvl w:val="0"/>
          <w:numId w:val="18"/>
        </w:numPr>
        <w:spacing w:after="0" w:line="240" w:lineRule="auto"/>
        <w:ind w:firstLine="963"/>
        <w:rPr>
          <w:rFonts w:ascii="Times New Roman" w:hAnsi="Times New Roman" w:cs="Times New Roman"/>
          <w:sz w:val="24"/>
          <w:szCs w:val="24"/>
        </w:rPr>
      </w:pPr>
      <w:r w:rsidRPr="00085B96">
        <w:rPr>
          <w:rFonts w:ascii="Times New Roman" w:hAnsi="Times New Roman" w:cs="Times New Roman"/>
          <w:sz w:val="24"/>
          <w:szCs w:val="24"/>
        </w:rPr>
        <w:t xml:space="preserve">89% - 100% = </w:t>
      </w:r>
      <w:proofErr w:type="spellStart"/>
      <w:r w:rsidRPr="00085B96">
        <w:rPr>
          <w:rFonts w:ascii="Times New Roman" w:hAnsi="Times New Roman" w:cs="Times New Roman"/>
          <w:sz w:val="24"/>
          <w:szCs w:val="24"/>
        </w:rPr>
        <w:t>odl</w:t>
      </w:r>
      <w:proofErr w:type="spellEnd"/>
      <w:r w:rsidRPr="00085B96">
        <w:rPr>
          <w:rFonts w:ascii="Times New Roman" w:hAnsi="Times New Roman" w:cs="Times New Roman"/>
          <w:sz w:val="24"/>
          <w:szCs w:val="24"/>
        </w:rPr>
        <w:t xml:space="preserve"> (5)</w:t>
      </w:r>
    </w:p>
    <w:p w14:paraId="6BD71DAF" w14:textId="023A9298" w:rsidR="00B335FA" w:rsidRPr="00085B96" w:rsidRDefault="00B335FA" w:rsidP="00C47977">
      <w:pPr>
        <w:pStyle w:val="Odstavekseznama"/>
        <w:numPr>
          <w:ilvl w:val="0"/>
          <w:numId w:val="22"/>
        </w:numPr>
        <w:spacing w:after="0" w:line="240" w:lineRule="auto"/>
        <w:rPr>
          <w:rFonts w:ascii="Times New Roman" w:hAnsi="Times New Roman" w:cs="Times New Roman"/>
          <w:sz w:val="24"/>
          <w:szCs w:val="24"/>
        </w:rPr>
      </w:pPr>
      <w:r w:rsidRPr="00085B96">
        <w:rPr>
          <w:rFonts w:ascii="Times New Roman" w:hAnsi="Times New Roman" w:cs="Times New Roman"/>
          <w:sz w:val="24"/>
          <w:szCs w:val="24"/>
        </w:rPr>
        <w:lastRenderedPageBreak/>
        <w:t>kriteriji vrednotenja nalog in točkovnik sta podana ob začetku pisanja pisnih izdelkov.</w:t>
      </w:r>
    </w:p>
    <w:p w14:paraId="267797A4" w14:textId="77777777" w:rsidR="00085B96" w:rsidRPr="00085B96" w:rsidRDefault="00085B96" w:rsidP="00C47977">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Če dijak pri pisnem ocenjevanju znanja prepisuje ali uporablja nedovoljene pripomočke, se mu test odvzame in se ga oceni z nezadostno oceno ali se mu izreče kak vzgojni ukrep.</w:t>
      </w:r>
    </w:p>
    <w:p w14:paraId="5501481E" w14:textId="77777777" w:rsidR="00085B96" w:rsidRPr="00085B96" w:rsidRDefault="00085B96" w:rsidP="00C47977">
      <w:pPr>
        <w:pStyle w:val="Brezrazmikov"/>
        <w:numPr>
          <w:ilvl w:val="0"/>
          <w:numId w:val="22"/>
        </w:numPr>
        <w:jc w:val="both"/>
        <w:rPr>
          <w:rFonts w:ascii="Times New Roman" w:hAnsi="Times New Roman" w:cs="Times New Roman"/>
          <w:sz w:val="24"/>
          <w:szCs w:val="24"/>
        </w:rPr>
      </w:pPr>
      <w:r w:rsidRPr="00085B96">
        <w:rPr>
          <w:rFonts w:ascii="Times New Roman" w:hAnsi="Times New Roman" w:cs="Times New Roman"/>
          <w:sz w:val="24"/>
          <w:szCs w:val="24"/>
        </w:rPr>
        <w:t>Ponavljanje pisnega ocenjevanja znanja je obvezno, če je več kot 40 % dijakov ocenjeno z negativno oceno. Ponavljanje pisnega ocenjevanja znanja ni obvezno za dijake, ki so dosegli pozitivno oceno.</w:t>
      </w:r>
    </w:p>
    <w:p w14:paraId="6574F48F" w14:textId="29F88CB3" w:rsidR="00B335FA" w:rsidRPr="00085B96" w:rsidRDefault="00B335FA" w:rsidP="00B335FA">
      <w:pPr>
        <w:spacing w:after="0" w:line="240" w:lineRule="auto"/>
        <w:rPr>
          <w:rFonts w:ascii="Times New Roman" w:hAnsi="Times New Roman" w:cs="Times New Roman"/>
          <w:sz w:val="24"/>
          <w:szCs w:val="24"/>
        </w:rPr>
      </w:pPr>
    </w:p>
    <w:p w14:paraId="52D701E4" w14:textId="77777777" w:rsidR="00B335FA" w:rsidRPr="00085B96" w:rsidRDefault="00B335FA" w:rsidP="00B335FA">
      <w:pPr>
        <w:rPr>
          <w:rFonts w:ascii="Times New Roman" w:hAnsi="Times New Roman" w:cs="Times New Roman"/>
          <w:sz w:val="24"/>
          <w:szCs w:val="24"/>
          <w:u w:val="single"/>
        </w:rPr>
      </w:pPr>
      <w:r w:rsidRPr="00085B96">
        <w:rPr>
          <w:rFonts w:ascii="Times New Roman" w:hAnsi="Times New Roman" w:cs="Times New Roman"/>
          <w:sz w:val="24"/>
          <w:szCs w:val="24"/>
          <w:u w:val="single"/>
        </w:rPr>
        <w:t>Ustno ocenjevanje:</w:t>
      </w:r>
    </w:p>
    <w:p w14:paraId="1D706FE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zadostno</w:t>
      </w:r>
      <w:r w:rsidRPr="00085B96">
        <w:rPr>
          <w:rFonts w:ascii="Times New Roman" w:hAnsi="Times New Roman" w:cs="Times New Roman"/>
          <w:sz w:val="24"/>
          <w:szCs w:val="24"/>
        </w:rPr>
        <w:t xml:space="preserve"> oceno dobi dijak, ki snov pozna površno, zna zgolj reproducirati podatke, vendar ne zna povsem argumentirano razložiti vsebine, nesistematično oblikuje odgovore, potrebna so podvprašanja in pomoč učitelja, </w:t>
      </w:r>
    </w:p>
    <w:p w14:paraId="7D81D638"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dobro</w:t>
      </w:r>
      <w:r w:rsidRPr="00085B96">
        <w:rPr>
          <w:rFonts w:ascii="Times New Roman" w:hAnsi="Times New Roman" w:cs="Times New Roman"/>
          <w:sz w:val="24"/>
          <w:szCs w:val="24"/>
        </w:rPr>
        <w:t xml:space="preserve"> oceno dobi dijak, ki s pomočjo  učitelja snov razume in zna navesti primere kako lahko znanje uporabi, zna delno ovrednotiti podatke, odgovori so delno sistematični in nepovezani, </w:t>
      </w:r>
    </w:p>
    <w:p w14:paraId="7904125C" w14:textId="77777777" w:rsidR="00B335FA" w:rsidRPr="00085B96"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prav dobro</w:t>
      </w:r>
      <w:r w:rsidRPr="00085B96">
        <w:rPr>
          <w:rFonts w:ascii="Times New Roman" w:hAnsi="Times New Roman" w:cs="Times New Roman"/>
          <w:sz w:val="24"/>
          <w:szCs w:val="24"/>
        </w:rPr>
        <w:t xml:space="preserve"> oceno dobi dijak, ki snov pravilno razume, se zna samostojno izražati, analizira medsebojne odnose med vsebinami, ni potrebnih podvprašanj, ne zna podatkov ovrednotiti in jih povezati v nove sestave, </w:t>
      </w:r>
    </w:p>
    <w:p w14:paraId="2C41428B" w14:textId="74BBCC07" w:rsidR="00B335FA" w:rsidRDefault="00B335FA" w:rsidP="005B3BC4">
      <w:pPr>
        <w:numPr>
          <w:ilvl w:val="0"/>
          <w:numId w:val="23"/>
        </w:numPr>
        <w:spacing w:after="0" w:line="240" w:lineRule="auto"/>
        <w:rPr>
          <w:rFonts w:ascii="Times New Roman" w:hAnsi="Times New Roman" w:cs="Times New Roman"/>
          <w:sz w:val="24"/>
          <w:szCs w:val="24"/>
        </w:rPr>
      </w:pPr>
      <w:r w:rsidRPr="00085B96">
        <w:rPr>
          <w:rFonts w:ascii="Times New Roman" w:hAnsi="Times New Roman" w:cs="Times New Roman"/>
          <w:b/>
          <w:bCs/>
          <w:sz w:val="24"/>
          <w:szCs w:val="24"/>
        </w:rPr>
        <w:t>odlično</w:t>
      </w:r>
      <w:r w:rsidRPr="00085B96">
        <w:rPr>
          <w:rFonts w:ascii="Times New Roman" w:hAnsi="Times New Roman" w:cs="Times New Roman"/>
          <w:sz w:val="24"/>
          <w:szCs w:val="24"/>
        </w:rPr>
        <w:t xml:space="preserve"> oceno dobi dijak, ki snov popolnoma razume, odgovarja samostojno, razmišlja logično in zna ovrednotiti podatke in jih povezati v nove sestave, </w:t>
      </w:r>
    </w:p>
    <w:p w14:paraId="638F3123" w14:textId="075CEAA7" w:rsidR="00CD2B71" w:rsidRDefault="00CD2B71" w:rsidP="00CD2B71">
      <w:pPr>
        <w:spacing w:after="0" w:line="240" w:lineRule="auto"/>
        <w:ind w:left="720"/>
        <w:rPr>
          <w:rFonts w:ascii="Times New Roman" w:hAnsi="Times New Roman" w:cs="Times New Roman"/>
          <w:b/>
          <w:bCs/>
          <w:sz w:val="24"/>
          <w:szCs w:val="24"/>
        </w:rPr>
      </w:pPr>
    </w:p>
    <w:p w14:paraId="08E4BFEF" w14:textId="5AAE4FC0" w:rsidR="00CD2B71" w:rsidRPr="009653EA" w:rsidRDefault="00CD2B71" w:rsidP="00CD2B71">
      <w:pPr>
        <w:rPr>
          <w:rFonts w:ascii="Times New Roman" w:hAnsi="Times New Roman" w:cs="Times New Roman"/>
          <w:sz w:val="24"/>
          <w:szCs w:val="24"/>
          <w:u w:val="single"/>
        </w:rPr>
      </w:pPr>
      <w:r w:rsidRPr="009653EA">
        <w:rPr>
          <w:rFonts w:ascii="Times New Roman" w:hAnsi="Times New Roman" w:cs="Times New Roman"/>
          <w:sz w:val="24"/>
          <w:szCs w:val="24"/>
          <w:u w:val="single"/>
        </w:rPr>
        <w:t xml:space="preserve">Kriterij ocenjevanja </w:t>
      </w:r>
      <w:r w:rsidR="00C47977">
        <w:rPr>
          <w:rFonts w:ascii="Times New Roman" w:hAnsi="Times New Roman" w:cs="Times New Roman"/>
          <w:sz w:val="24"/>
          <w:szCs w:val="24"/>
          <w:u w:val="single"/>
        </w:rPr>
        <w:t>načrtov</w:t>
      </w:r>
      <w:r w:rsidRPr="009653EA">
        <w:rPr>
          <w:rFonts w:ascii="Times New Roman" w:hAnsi="Times New Roman" w:cs="Times New Roman"/>
          <w:sz w:val="24"/>
          <w:szCs w:val="24"/>
          <w:u w:val="single"/>
        </w:rPr>
        <w:t xml:space="preserve"> (risb):</w:t>
      </w:r>
    </w:p>
    <w:p w14:paraId="4AA3F529" w14:textId="59402BAF" w:rsidR="00CD2B71" w:rsidRPr="009653EA" w:rsidRDefault="00CD2B71" w:rsidP="00CD2B71">
      <w:pPr>
        <w:rPr>
          <w:rFonts w:ascii="Times New Roman" w:hAnsi="Times New Roman" w:cs="Times New Roman"/>
          <w:sz w:val="24"/>
          <w:szCs w:val="24"/>
        </w:rPr>
      </w:pPr>
      <w:r w:rsidRPr="009653EA">
        <w:rPr>
          <w:rFonts w:ascii="Times New Roman" w:hAnsi="Times New Roman" w:cs="Times New Roman"/>
          <w:sz w:val="24"/>
          <w:szCs w:val="24"/>
        </w:rPr>
        <w:t>Osnovna izhodišča:</w:t>
      </w:r>
    </w:p>
    <w:p w14:paraId="0F010EB9" w14:textId="2B294B41" w:rsidR="00CD2B71" w:rsidRPr="009653EA" w:rsidRDefault="00C47977" w:rsidP="00C47977">
      <w:pPr>
        <w:pStyle w:val="Odstavekseznama"/>
        <w:numPr>
          <w:ilvl w:val="0"/>
          <w:numId w:val="29"/>
        </w:numPr>
        <w:spacing w:after="200" w:line="240" w:lineRule="auto"/>
        <w:rPr>
          <w:rFonts w:ascii="Times New Roman" w:hAnsi="Times New Roman" w:cs="Times New Roman"/>
          <w:b/>
          <w:sz w:val="24"/>
          <w:szCs w:val="24"/>
        </w:rPr>
      </w:pPr>
      <w:r>
        <w:rPr>
          <w:rFonts w:ascii="Times New Roman" w:hAnsi="Times New Roman" w:cs="Times New Roman"/>
          <w:sz w:val="24"/>
          <w:szCs w:val="24"/>
        </w:rPr>
        <w:t>načrt</w:t>
      </w:r>
      <w:r w:rsidR="00CD2B71" w:rsidRPr="009653EA">
        <w:rPr>
          <w:rFonts w:ascii="Times New Roman" w:hAnsi="Times New Roman" w:cs="Times New Roman"/>
          <w:sz w:val="24"/>
          <w:szCs w:val="24"/>
        </w:rPr>
        <w:t xml:space="preserve"> (risba) mora zajemati snov tako, da učenec pokaže znanje, ki ga je pridobil pri teoretičnem delu pouka</w:t>
      </w:r>
    </w:p>
    <w:p w14:paraId="369E871B" w14:textId="381A7729" w:rsidR="00CD2B71" w:rsidRPr="009653EA" w:rsidRDefault="00C47977" w:rsidP="00C47977">
      <w:pPr>
        <w:pStyle w:val="Odstavekseznama"/>
        <w:numPr>
          <w:ilvl w:val="0"/>
          <w:numId w:val="29"/>
        </w:numPr>
        <w:spacing w:after="200" w:line="240" w:lineRule="auto"/>
        <w:rPr>
          <w:rFonts w:ascii="Times New Roman" w:hAnsi="Times New Roman" w:cs="Times New Roman"/>
          <w:b/>
          <w:sz w:val="24"/>
          <w:szCs w:val="24"/>
        </w:rPr>
      </w:pPr>
      <w:r>
        <w:rPr>
          <w:rFonts w:ascii="Times New Roman" w:hAnsi="Times New Roman" w:cs="Times New Roman"/>
          <w:sz w:val="24"/>
          <w:szCs w:val="24"/>
        </w:rPr>
        <w:t>načrti</w:t>
      </w:r>
      <w:r w:rsidR="00CD2B71" w:rsidRPr="009653EA">
        <w:rPr>
          <w:rFonts w:ascii="Times New Roman" w:hAnsi="Times New Roman" w:cs="Times New Roman"/>
          <w:sz w:val="24"/>
          <w:szCs w:val="24"/>
        </w:rPr>
        <w:t xml:space="preserve"> za oceno se rišejo samo pri pouku</w:t>
      </w:r>
    </w:p>
    <w:p w14:paraId="7AB1DD9D" w14:textId="16A73D69" w:rsidR="00CD2B71" w:rsidRPr="009653EA" w:rsidRDefault="00CD2B71" w:rsidP="00C47977">
      <w:pPr>
        <w:pStyle w:val="Odstavekseznama"/>
        <w:numPr>
          <w:ilvl w:val="0"/>
          <w:numId w:val="29"/>
        </w:numPr>
        <w:spacing w:after="200" w:line="240" w:lineRule="auto"/>
        <w:rPr>
          <w:rFonts w:ascii="Times New Roman" w:hAnsi="Times New Roman" w:cs="Times New Roman"/>
          <w:b/>
          <w:sz w:val="24"/>
          <w:szCs w:val="24"/>
        </w:rPr>
      </w:pPr>
      <w:r w:rsidRPr="009653EA">
        <w:rPr>
          <w:rFonts w:ascii="Times New Roman" w:hAnsi="Times New Roman" w:cs="Times New Roman"/>
          <w:sz w:val="24"/>
          <w:szCs w:val="24"/>
        </w:rPr>
        <w:t xml:space="preserve">če dijak manjka pri pouku mu učitelj določi termin do katerega mora končati </w:t>
      </w:r>
      <w:r w:rsidR="00C47977">
        <w:rPr>
          <w:rFonts w:ascii="Times New Roman" w:hAnsi="Times New Roman" w:cs="Times New Roman"/>
          <w:sz w:val="24"/>
          <w:szCs w:val="24"/>
        </w:rPr>
        <w:t>načrt</w:t>
      </w:r>
    </w:p>
    <w:p w14:paraId="55861403" w14:textId="3560C516" w:rsidR="00682FB4" w:rsidRPr="009653EA" w:rsidRDefault="00CD2B71" w:rsidP="00C47977">
      <w:pPr>
        <w:pStyle w:val="Odstavekseznama"/>
        <w:numPr>
          <w:ilvl w:val="0"/>
          <w:numId w:val="29"/>
        </w:numPr>
        <w:spacing w:after="0" w:line="240" w:lineRule="auto"/>
        <w:rPr>
          <w:rFonts w:ascii="Times New Roman" w:hAnsi="Times New Roman" w:cs="Times New Roman"/>
          <w:b/>
          <w:sz w:val="24"/>
          <w:szCs w:val="24"/>
        </w:rPr>
      </w:pPr>
      <w:r w:rsidRPr="009653EA">
        <w:rPr>
          <w:rFonts w:ascii="Times New Roman" w:hAnsi="Times New Roman" w:cs="Times New Roman"/>
          <w:sz w:val="24"/>
          <w:szCs w:val="24"/>
        </w:rPr>
        <w:t xml:space="preserve">če dijak v določenem času ne izdela oz. nariše </w:t>
      </w:r>
      <w:r w:rsidR="00C47977">
        <w:rPr>
          <w:rFonts w:ascii="Times New Roman" w:hAnsi="Times New Roman" w:cs="Times New Roman"/>
          <w:sz w:val="24"/>
          <w:szCs w:val="24"/>
        </w:rPr>
        <w:t>načrta</w:t>
      </w:r>
      <w:r w:rsidRPr="009653EA">
        <w:rPr>
          <w:rFonts w:ascii="Times New Roman" w:hAnsi="Times New Roman" w:cs="Times New Roman"/>
          <w:sz w:val="24"/>
          <w:szCs w:val="24"/>
        </w:rPr>
        <w:t>, se lahko njegovo nesodelovanje oceni z nezadostno oceno.</w:t>
      </w:r>
    </w:p>
    <w:p w14:paraId="09D25888" w14:textId="77777777" w:rsidR="00682FB4" w:rsidRPr="009653EA" w:rsidRDefault="00682FB4" w:rsidP="00682FB4">
      <w:pPr>
        <w:spacing w:after="0" w:line="276" w:lineRule="auto"/>
        <w:ind w:left="360"/>
        <w:rPr>
          <w:rFonts w:ascii="Times New Roman" w:hAnsi="Times New Roman" w:cs="Times New Roman"/>
          <w:b/>
          <w:sz w:val="24"/>
          <w:szCs w:val="24"/>
        </w:rPr>
      </w:pPr>
    </w:p>
    <w:tbl>
      <w:tblPr>
        <w:tblStyle w:val="Tabelamrea"/>
        <w:tblW w:w="0" w:type="auto"/>
        <w:tblInd w:w="5" w:type="dxa"/>
        <w:tblLook w:val="04A0" w:firstRow="1" w:lastRow="0" w:firstColumn="1" w:lastColumn="0" w:noHBand="0" w:noVBand="1"/>
      </w:tblPr>
      <w:tblGrid>
        <w:gridCol w:w="9062"/>
      </w:tblGrid>
      <w:tr w:rsidR="00682FB4" w:rsidRPr="009653EA" w14:paraId="022F4474" w14:textId="77777777" w:rsidTr="00682FB4">
        <w:trPr>
          <w:trHeight w:val="3864"/>
        </w:trPr>
        <w:tc>
          <w:tcPr>
            <w:tcW w:w="9062" w:type="dxa"/>
            <w:tcBorders>
              <w:top w:val="nil"/>
              <w:left w:val="nil"/>
              <w:bottom w:val="nil"/>
              <w:right w:val="nil"/>
            </w:tcBorders>
          </w:tcPr>
          <w:p w14:paraId="310022BB" w14:textId="77777777" w:rsidR="00682FB4" w:rsidRPr="009653EA" w:rsidRDefault="00682FB4" w:rsidP="00682FB4">
            <w:pPr>
              <w:pStyle w:val="Odstavekseznama"/>
              <w:numPr>
                <w:ilvl w:val="0"/>
                <w:numId w:val="28"/>
              </w:numPr>
              <w:rPr>
                <w:rFonts w:ascii="Times New Roman" w:hAnsi="Times New Roman" w:cs="Times New Roman"/>
                <w:sz w:val="24"/>
                <w:szCs w:val="24"/>
              </w:rPr>
            </w:pPr>
            <w:r w:rsidRPr="009653EA">
              <w:rPr>
                <w:rFonts w:ascii="Times New Roman" w:hAnsi="Times New Roman" w:cs="Times New Roman"/>
                <w:b/>
                <w:bCs/>
                <w:sz w:val="24"/>
                <w:szCs w:val="24"/>
              </w:rPr>
              <w:t>zadostno</w:t>
            </w:r>
            <w:r w:rsidRPr="009653EA">
              <w:rPr>
                <w:rFonts w:ascii="Times New Roman" w:hAnsi="Times New Roman" w:cs="Times New Roman"/>
                <w:sz w:val="24"/>
                <w:szCs w:val="24"/>
              </w:rPr>
              <w:t xml:space="preserve"> oceno dobi dijak, ki nariše risbo, ki je konstrukcijsko toliko pravilna, da se izdelek lahko naredi, ne upošteva pravil tehniškega risanja, risbe na zna razložiti, je popackana in nepregledna.</w:t>
            </w:r>
          </w:p>
          <w:p w14:paraId="2C447838" w14:textId="77777777" w:rsidR="00682FB4" w:rsidRPr="009653EA" w:rsidRDefault="00682FB4" w:rsidP="00E5223E">
            <w:pPr>
              <w:numPr>
                <w:ilvl w:val="0"/>
                <w:numId w:val="23"/>
              </w:numPr>
              <w:rPr>
                <w:rFonts w:ascii="Times New Roman" w:hAnsi="Times New Roman" w:cs="Times New Roman"/>
                <w:b/>
                <w:sz w:val="24"/>
                <w:szCs w:val="24"/>
              </w:rPr>
            </w:pPr>
            <w:r w:rsidRPr="009653EA">
              <w:rPr>
                <w:rFonts w:ascii="Times New Roman" w:hAnsi="Times New Roman" w:cs="Times New Roman"/>
                <w:b/>
                <w:bCs/>
                <w:sz w:val="24"/>
                <w:szCs w:val="24"/>
              </w:rPr>
              <w:t>dobro</w:t>
            </w:r>
            <w:r w:rsidRPr="009653EA">
              <w:rPr>
                <w:rFonts w:ascii="Times New Roman" w:hAnsi="Times New Roman" w:cs="Times New Roman"/>
                <w:sz w:val="24"/>
                <w:szCs w:val="24"/>
              </w:rPr>
              <w:t xml:space="preserve"> oceno dobi dijak, ki nariše risbo, ki ni povsem konstrukcijsko pravilna, zadovoljivo kotirana, ne upošteva se nekaterih pravil tehniškega risanja, risba je pomanjkljiva, risbo dijak slabo razume in jo ne zna popolnoma </w:t>
            </w:r>
          </w:p>
          <w:p w14:paraId="24462219" w14:textId="65348E50" w:rsidR="00682FB4" w:rsidRPr="009653EA" w:rsidRDefault="00682FB4" w:rsidP="00E5223E">
            <w:pPr>
              <w:numPr>
                <w:ilvl w:val="0"/>
                <w:numId w:val="23"/>
              </w:numPr>
              <w:rPr>
                <w:rFonts w:ascii="Times New Roman" w:hAnsi="Times New Roman" w:cs="Times New Roman"/>
                <w:b/>
                <w:sz w:val="24"/>
                <w:szCs w:val="24"/>
              </w:rPr>
            </w:pPr>
            <w:r w:rsidRPr="009653EA">
              <w:rPr>
                <w:rFonts w:ascii="Times New Roman" w:hAnsi="Times New Roman" w:cs="Times New Roman"/>
                <w:b/>
                <w:bCs/>
                <w:sz w:val="24"/>
                <w:szCs w:val="24"/>
              </w:rPr>
              <w:t>prav dobro</w:t>
            </w:r>
            <w:r w:rsidRPr="009653EA">
              <w:rPr>
                <w:rFonts w:ascii="Times New Roman" w:hAnsi="Times New Roman" w:cs="Times New Roman"/>
                <w:sz w:val="24"/>
                <w:szCs w:val="24"/>
              </w:rPr>
              <w:t xml:space="preserve"> oceno dobi dijak, ki nariše konstrukcijsko pravilen izdelek, vendar pri tem ne upošteva nekaterih manj pomembnih pravil tehniškega risanja (pisava, kotiranje), risba ni popolno označena (naslov risbe, merilo, št. Načrta), ne upošteva popolnoma načela dimenzioniranja in ergonomije, dimenzije se delno ne ujemajo</w:t>
            </w:r>
          </w:p>
          <w:p w14:paraId="2A14845E" w14:textId="77777777" w:rsidR="00682FB4" w:rsidRPr="009653EA" w:rsidRDefault="00682FB4" w:rsidP="00682FB4">
            <w:pPr>
              <w:pStyle w:val="Odstavekseznama"/>
              <w:numPr>
                <w:ilvl w:val="0"/>
                <w:numId w:val="23"/>
              </w:numPr>
              <w:rPr>
                <w:rFonts w:ascii="Times New Roman" w:hAnsi="Times New Roman" w:cs="Times New Roman"/>
                <w:b/>
                <w:sz w:val="24"/>
                <w:szCs w:val="24"/>
              </w:rPr>
            </w:pPr>
            <w:r w:rsidRPr="009653EA">
              <w:rPr>
                <w:rFonts w:ascii="Times New Roman" w:hAnsi="Times New Roman" w:cs="Times New Roman"/>
                <w:b/>
                <w:bCs/>
                <w:sz w:val="24"/>
                <w:szCs w:val="24"/>
              </w:rPr>
              <w:t>odlično</w:t>
            </w:r>
            <w:r w:rsidRPr="009653EA">
              <w:rPr>
                <w:rFonts w:ascii="Times New Roman" w:hAnsi="Times New Roman" w:cs="Times New Roman"/>
                <w:sz w:val="24"/>
                <w:szCs w:val="24"/>
              </w:rPr>
              <w:t xml:space="preserve"> oceno dobi dijak, ki nariše risbo v skladu z vsemi pravili tehničnega risanja, izdelek je konstrukcijsko pravilen, risba je pregledna in označena s pravili, upoštevana so estetska pravila, dijak popolnoma razume narisano risbo, upošteva načela dimenzioniranja, ergonomije, dimenzije se ujemajo.</w:t>
            </w:r>
          </w:p>
          <w:p w14:paraId="0DCD6265" w14:textId="77777777" w:rsidR="00682FB4" w:rsidRPr="009653EA" w:rsidRDefault="00682FB4" w:rsidP="00682FB4">
            <w:pPr>
              <w:ind w:left="720"/>
              <w:rPr>
                <w:rFonts w:ascii="Times New Roman" w:hAnsi="Times New Roman" w:cs="Times New Roman"/>
                <w:b/>
                <w:bCs/>
                <w:sz w:val="24"/>
                <w:szCs w:val="24"/>
              </w:rPr>
            </w:pPr>
          </w:p>
          <w:p w14:paraId="4796E07F" w14:textId="0E6B2693" w:rsidR="00682FB4" w:rsidRPr="009653EA" w:rsidRDefault="00682FB4" w:rsidP="00960B86">
            <w:pPr>
              <w:rPr>
                <w:rFonts w:ascii="Times New Roman" w:hAnsi="Times New Roman" w:cs="Times New Roman"/>
                <w:sz w:val="24"/>
                <w:szCs w:val="24"/>
              </w:rPr>
            </w:pPr>
          </w:p>
        </w:tc>
      </w:tr>
    </w:tbl>
    <w:p w14:paraId="12A2C177" w14:textId="77777777" w:rsidR="00CD2B71" w:rsidRPr="00085B96" w:rsidRDefault="00CD2B71" w:rsidP="00CD2B71">
      <w:pPr>
        <w:spacing w:after="0" w:line="240" w:lineRule="auto"/>
        <w:ind w:left="720"/>
        <w:rPr>
          <w:rFonts w:ascii="Times New Roman" w:hAnsi="Times New Roman" w:cs="Times New Roman"/>
          <w:sz w:val="24"/>
          <w:szCs w:val="24"/>
        </w:rPr>
      </w:pPr>
    </w:p>
    <w:p w14:paraId="5EA2905B" w14:textId="77777777" w:rsidR="00B335FA" w:rsidRPr="00085B96" w:rsidRDefault="00B335FA" w:rsidP="005B3BC4">
      <w:pPr>
        <w:spacing w:after="0" w:line="240" w:lineRule="auto"/>
        <w:rPr>
          <w:rFonts w:ascii="Times New Roman" w:hAnsi="Times New Roman" w:cs="Times New Roman"/>
          <w:sz w:val="24"/>
          <w:szCs w:val="24"/>
        </w:rPr>
      </w:pPr>
    </w:p>
    <w:p w14:paraId="1D88E64D" w14:textId="5153D564" w:rsidR="00B335FA" w:rsidRPr="00085B96" w:rsidRDefault="00B335FA" w:rsidP="00B335FA">
      <w:pPr>
        <w:spacing w:after="0"/>
        <w:rPr>
          <w:rFonts w:ascii="Times New Roman" w:hAnsi="Times New Roman" w:cs="Times New Roman"/>
          <w:b/>
          <w:sz w:val="24"/>
          <w:szCs w:val="24"/>
          <w:u w:val="single"/>
        </w:rPr>
      </w:pPr>
      <w:r w:rsidRPr="00085B96">
        <w:rPr>
          <w:rFonts w:ascii="Times New Roman" w:hAnsi="Times New Roman" w:cs="Times New Roman"/>
          <w:b/>
          <w:sz w:val="24"/>
          <w:szCs w:val="24"/>
          <w:u w:val="single"/>
        </w:rPr>
        <w:t>Prak</w:t>
      </w:r>
      <w:r w:rsidR="00C47977">
        <w:rPr>
          <w:rFonts w:ascii="Times New Roman" w:hAnsi="Times New Roman" w:cs="Times New Roman"/>
          <w:b/>
          <w:sz w:val="24"/>
          <w:szCs w:val="24"/>
          <w:u w:val="single"/>
        </w:rPr>
        <w:t>sa</w:t>
      </w:r>
      <w:r w:rsidRPr="00085B96">
        <w:rPr>
          <w:rFonts w:ascii="Times New Roman" w:hAnsi="Times New Roman" w:cs="Times New Roman"/>
          <w:b/>
          <w:sz w:val="24"/>
          <w:szCs w:val="24"/>
          <w:u w:val="single"/>
        </w:rPr>
        <w:t>:</w:t>
      </w:r>
    </w:p>
    <w:p w14:paraId="27F7D963" w14:textId="77777777" w:rsidR="00B335FA" w:rsidRPr="00085B96" w:rsidRDefault="00B335FA" w:rsidP="00B335FA">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pisnih izdelkov (delovni in učni listi, delavniški dnevniki)</w:t>
      </w:r>
    </w:p>
    <w:p w14:paraId="6A5B746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zadostno</w:t>
      </w:r>
      <w:r w:rsidRPr="00085B96">
        <w:rPr>
          <w:rFonts w:ascii="Times New Roman" w:hAnsi="Times New Roman" w:cs="Times New Roman"/>
          <w:sz w:val="24"/>
          <w:szCs w:val="24"/>
        </w:rPr>
        <w:t xml:space="preserve"> oceno dobi dijak ki ima delno urejene liste, manjkajo posamezni opisi, ostali pa so zapisani pomanjkljivo, le delno strokovno razumljivi. Manjkajo risbe in skice, orientacija v stroki je slaba</w:t>
      </w:r>
    </w:p>
    <w:p w14:paraId="518D20D4"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dobro </w:t>
      </w:r>
      <w:r w:rsidRPr="00085B96">
        <w:rPr>
          <w:rFonts w:ascii="Times New Roman" w:hAnsi="Times New Roman" w:cs="Times New Roman"/>
          <w:sz w:val="24"/>
          <w:szCs w:val="24"/>
        </w:rPr>
        <w:t>oceno dobi dijak, ko je v opisih zajeto razumevanje snovi, ki pa ni dovolj strokovno in natančno. Manjkajo manj pomembne skice in risbe. Orientacija v stroki ni natančna</w:t>
      </w:r>
    </w:p>
    <w:p w14:paraId="2E315290"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prav dobro</w:t>
      </w:r>
      <w:r w:rsidRPr="00085B96">
        <w:rPr>
          <w:rFonts w:ascii="Times New Roman" w:hAnsi="Times New Roman" w:cs="Times New Roman"/>
          <w:sz w:val="24"/>
          <w:szCs w:val="24"/>
        </w:rPr>
        <w:t xml:space="preserve"> oceno dobi dijak, kjer so zapiski urejeni. Opisi so sistematični, smiselni in precej podrobni. Skice in risbe imajo manjše nepravilnosti, dijak razume bistvene pojme , orientacija v stroki je precej natančna</w:t>
      </w:r>
    </w:p>
    <w:p w14:paraId="35392738" w14:textId="77777777" w:rsidR="00B335FA" w:rsidRPr="00085B96" w:rsidRDefault="00B335FA" w:rsidP="005B3BC4">
      <w:pPr>
        <w:numPr>
          <w:ilvl w:val="0"/>
          <w:numId w:val="18"/>
        </w:numPr>
        <w:spacing w:after="0" w:line="240" w:lineRule="auto"/>
        <w:rPr>
          <w:rFonts w:ascii="Times New Roman" w:hAnsi="Times New Roman" w:cs="Times New Roman"/>
          <w:sz w:val="24"/>
          <w:szCs w:val="24"/>
        </w:rPr>
      </w:pPr>
      <w:r w:rsidRPr="00085B96">
        <w:rPr>
          <w:rFonts w:ascii="Times New Roman" w:hAnsi="Times New Roman" w:cs="Times New Roman"/>
          <w:b/>
          <w:sz w:val="24"/>
          <w:szCs w:val="24"/>
        </w:rPr>
        <w:t xml:space="preserve">odlično </w:t>
      </w:r>
      <w:r w:rsidRPr="00085B96">
        <w:rPr>
          <w:rFonts w:ascii="Times New Roman" w:hAnsi="Times New Roman" w:cs="Times New Roman"/>
          <w:sz w:val="24"/>
          <w:szCs w:val="24"/>
        </w:rPr>
        <w:t>oceno dobi dijak kjer so zapiski estetsko in smiselno urejeni, probleme in rešitve podaja samostojno, skice in risbe so pravilne, napake so zelo redke, orientacija v stroki je natančna.</w:t>
      </w:r>
    </w:p>
    <w:p w14:paraId="7096CA38" w14:textId="773567E4" w:rsidR="00C47977" w:rsidRDefault="00B335FA" w:rsidP="00C47977">
      <w:pPr>
        <w:spacing w:after="0"/>
        <w:rPr>
          <w:rFonts w:ascii="Times New Roman" w:hAnsi="Times New Roman" w:cs="Times New Roman"/>
          <w:sz w:val="24"/>
          <w:szCs w:val="24"/>
          <w:u w:val="single"/>
        </w:rPr>
      </w:pPr>
      <w:r w:rsidRPr="00085B96">
        <w:rPr>
          <w:rFonts w:ascii="Times New Roman" w:hAnsi="Times New Roman" w:cs="Times New Roman"/>
          <w:sz w:val="24"/>
          <w:szCs w:val="24"/>
          <w:u w:val="single"/>
        </w:rPr>
        <w:t>Ocenjevanje polizdelkov in izdelkov z zagovorom</w:t>
      </w:r>
      <w:r w:rsidR="00C47977">
        <w:rPr>
          <w:rFonts w:ascii="Times New Roman" w:hAnsi="Times New Roman" w:cs="Times New Roman"/>
          <w:sz w:val="24"/>
          <w:szCs w:val="24"/>
          <w:u w:val="single"/>
        </w:rPr>
        <w:t xml:space="preserve"> </w:t>
      </w:r>
    </w:p>
    <w:p w14:paraId="63D8BD2E" w14:textId="77777777" w:rsidR="00C47977" w:rsidRDefault="00C47977" w:rsidP="00C47977">
      <w:pPr>
        <w:spacing w:after="0" w:line="276" w:lineRule="auto"/>
        <w:rPr>
          <w:rFonts w:ascii="Times New Roman" w:hAnsi="Times New Roman" w:cs="Times New Roman"/>
          <w:sz w:val="24"/>
          <w:szCs w:val="24"/>
        </w:rPr>
      </w:pPr>
      <w:r>
        <w:rPr>
          <w:rFonts w:ascii="Times New Roman" w:hAnsi="Times New Roman" w:cs="Times New Roman"/>
          <w:sz w:val="24"/>
          <w:szCs w:val="24"/>
        </w:rPr>
        <w:t>Ocena izdelka je sestavljena iz izdelave 80 točk in zagovora 20 točk.</w:t>
      </w:r>
    </w:p>
    <w:p w14:paraId="0CDE6ADA" w14:textId="77777777" w:rsidR="00C47977" w:rsidRDefault="00C47977" w:rsidP="00C47977">
      <w:pPr>
        <w:numPr>
          <w:ilvl w:val="0"/>
          <w:numId w:val="31"/>
        </w:numPr>
        <w:spacing w:after="0" w:line="240" w:lineRule="auto"/>
        <w:rPr>
          <w:rFonts w:ascii="Times New Roman" w:hAnsi="Times New Roman" w:cs="Times New Roman"/>
          <w:sz w:val="24"/>
          <w:szCs w:val="24"/>
        </w:rPr>
      </w:pPr>
      <w:bookmarkStart w:id="0" w:name="_Hlk180652373"/>
      <w:r>
        <w:rPr>
          <w:rFonts w:ascii="Times New Roman" w:hAnsi="Times New Roman" w:cs="Times New Roman"/>
          <w:b/>
          <w:sz w:val="24"/>
          <w:szCs w:val="24"/>
        </w:rPr>
        <w:t xml:space="preserve">zadostno </w:t>
      </w:r>
      <w:r>
        <w:rPr>
          <w:rFonts w:ascii="Times New Roman" w:hAnsi="Times New Roman" w:cs="Times New Roman"/>
          <w:sz w:val="24"/>
          <w:szCs w:val="24"/>
        </w:rPr>
        <w:t>oceno dobi dijak, ki je pri delu delno samostojen, uporaba delovnih orodij in pripomočkov je delno pravilna, poraba materialov je delno racionalna, navodila za varno delo so upoštevana po večkratnem opozorilu izdelek delno izdela , izdelava je groba in nenatančna, izdelek komaj dosega svojo funkcijo, narejen je v skrajnih dovoljenih mejah mer in tolerance</w:t>
      </w:r>
    </w:p>
    <w:p w14:paraId="4BB5D834" w14:textId="77777777" w:rsidR="00C47977" w:rsidRDefault="00C47977" w:rsidP="00C47977">
      <w:pPr>
        <w:numPr>
          <w:ilvl w:val="0"/>
          <w:numId w:val="31"/>
        </w:numPr>
        <w:spacing w:after="0" w:line="240" w:lineRule="auto"/>
        <w:rPr>
          <w:rFonts w:ascii="Times New Roman" w:hAnsi="Times New Roman" w:cs="Times New Roman"/>
          <w:sz w:val="24"/>
          <w:szCs w:val="24"/>
          <w:u w:val="single"/>
        </w:rPr>
      </w:pPr>
      <w:r>
        <w:rPr>
          <w:rFonts w:ascii="Times New Roman" w:hAnsi="Times New Roman" w:cs="Times New Roman"/>
          <w:b/>
          <w:sz w:val="24"/>
          <w:szCs w:val="24"/>
        </w:rPr>
        <w:t>dobro</w:t>
      </w:r>
      <w:r>
        <w:rPr>
          <w:rFonts w:ascii="Times New Roman" w:hAnsi="Times New Roman" w:cs="Times New Roman"/>
          <w:sz w:val="24"/>
          <w:szCs w:val="24"/>
        </w:rPr>
        <w:t xml:space="preserve"> oceno dobi dijak, ki je pri delu delno nesamostojen, uporaba orodij in delovnih pripomočkov je delno nepravilna, poraba materialov je delno neekonomična, upoštevana so navodila za varno delo, izdelek izdela v predvidenem časovnem  okviru, narejen je v skladu s konstrukcijsko risbo ali načrtom, dosega svojo funkcijo, mere so v dopustnih mejah</w:t>
      </w:r>
    </w:p>
    <w:p w14:paraId="1A3426C6" w14:textId="77777777" w:rsidR="00C47977" w:rsidRDefault="00C47977" w:rsidP="00C47977">
      <w:pPr>
        <w:numPr>
          <w:ilvl w:val="0"/>
          <w:numId w:val="31"/>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prav dobro </w:t>
      </w:r>
      <w:r>
        <w:rPr>
          <w:rFonts w:ascii="Times New Roman" w:hAnsi="Times New Roman" w:cs="Times New Roman"/>
          <w:sz w:val="24"/>
          <w:szCs w:val="24"/>
        </w:rPr>
        <w:t>oceno dobi dijak, ki je pri svojem delu samostojen, delo izvaja sistematično , uporaba orodij in pripomočkov je pravilna poraba materialov je ekonomična in racionalna, upošteva vsa navodila za varno delo,  izdelek izdela  v predvidenem časovnem okviru, dijak delo opravlja samostojno, izdelek je narejen točno po načrtu ali risbi in je v mejah  in tolerancah. Funkcija izdelka je v celoti dosežena</w:t>
      </w:r>
    </w:p>
    <w:p w14:paraId="5DC03246" w14:textId="77777777" w:rsidR="00C47977" w:rsidRDefault="00C47977" w:rsidP="00C47977">
      <w:pPr>
        <w:numPr>
          <w:ilvl w:val="0"/>
          <w:numId w:val="31"/>
        </w:num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odlično </w:t>
      </w:r>
      <w:r>
        <w:rPr>
          <w:rFonts w:ascii="Times New Roman" w:hAnsi="Times New Roman" w:cs="Times New Roman"/>
          <w:sz w:val="24"/>
          <w:szCs w:val="24"/>
        </w:rPr>
        <w:t>oceno dobi dijak, ki je pri svojem delu popolnoma samostojen, izvajanje dela je sistematično, uporaba pripomočkov in orodij je popolnoma pravilna, izraba materialov je zelo ekonomična in racionalna, delo izvaja popolnoma varno izdelek izdela  v predvidenem roku, izdelan je izvirno in zelo natančno, postavljen cilj je v celoti dosežen. Dijak se izredno sistematično orientira v stroki.</w:t>
      </w:r>
    </w:p>
    <w:bookmarkEnd w:id="0"/>
    <w:p w14:paraId="3155980C" w14:textId="77777777" w:rsidR="00C47977" w:rsidRDefault="00C47977" w:rsidP="00C47977">
      <w:pPr>
        <w:spacing w:after="0" w:line="276" w:lineRule="auto"/>
        <w:ind w:left="720"/>
        <w:rPr>
          <w:rFonts w:ascii="Times New Roman" w:hAnsi="Times New Roman" w:cs="Times New Roman"/>
          <w:sz w:val="24"/>
          <w:szCs w:val="24"/>
        </w:rPr>
      </w:pPr>
    </w:p>
    <w:p w14:paraId="3BB6DE6C" w14:textId="1FC2DE08" w:rsidR="00C47977" w:rsidRDefault="00E84105" w:rsidP="00C47977">
      <w:pPr>
        <w:pStyle w:val="Brezrazmikov"/>
        <w:spacing w:line="36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           4.    </w:t>
      </w:r>
      <w:r w:rsidR="00C47977">
        <w:rPr>
          <w:rFonts w:ascii="Times New Roman" w:hAnsi="Times New Roman" w:cs="Times New Roman"/>
          <w:b/>
          <w:bCs/>
          <w:sz w:val="24"/>
          <w:szCs w:val="24"/>
        </w:rPr>
        <w:t>Datumi pisnih  ocenjevanj znanja:</w:t>
      </w:r>
    </w:p>
    <w:tbl>
      <w:tblPr>
        <w:tblStyle w:val="Tabelamrea"/>
        <w:tblW w:w="7936" w:type="dxa"/>
        <w:tblLook w:val="04A0" w:firstRow="1" w:lastRow="0" w:firstColumn="1" w:lastColumn="0" w:noHBand="0" w:noVBand="1"/>
      </w:tblPr>
      <w:tblGrid>
        <w:gridCol w:w="1984"/>
        <w:gridCol w:w="1984"/>
        <w:gridCol w:w="1984"/>
        <w:gridCol w:w="1984"/>
      </w:tblGrid>
      <w:tr w:rsidR="00C47977" w14:paraId="43B1E717" w14:textId="77777777" w:rsidTr="00C47977">
        <w:tc>
          <w:tcPr>
            <w:tcW w:w="1984" w:type="dxa"/>
            <w:tcBorders>
              <w:top w:val="single" w:sz="4" w:space="0" w:color="auto"/>
              <w:left w:val="single" w:sz="4" w:space="0" w:color="auto"/>
              <w:bottom w:val="single" w:sz="4" w:space="0" w:color="auto"/>
              <w:right w:val="single" w:sz="4" w:space="0" w:color="auto"/>
            </w:tcBorders>
            <w:hideMark/>
          </w:tcPr>
          <w:p w14:paraId="717FBBCF" w14:textId="77777777" w:rsidR="00C47977" w:rsidRDefault="00C47977">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1. PISNO</w:t>
            </w:r>
          </w:p>
        </w:tc>
        <w:tc>
          <w:tcPr>
            <w:tcW w:w="1984" w:type="dxa"/>
            <w:tcBorders>
              <w:top w:val="single" w:sz="4" w:space="0" w:color="auto"/>
              <w:left w:val="single" w:sz="4" w:space="0" w:color="auto"/>
              <w:bottom w:val="single" w:sz="4" w:space="0" w:color="auto"/>
              <w:right w:val="single" w:sz="4" w:space="0" w:color="auto"/>
            </w:tcBorders>
            <w:hideMark/>
          </w:tcPr>
          <w:p w14:paraId="4C54E797" w14:textId="12051833" w:rsidR="00C47977" w:rsidRDefault="00180AEC">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 PISNO</w:t>
            </w:r>
            <w:bookmarkStart w:id="1" w:name="_GoBack"/>
            <w:bookmarkEnd w:id="1"/>
          </w:p>
        </w:tc>
        <w:tc>
          <w:tcPr>
            <w:tcW w:w="1984" w:type="dxa"/>
            <w:tcBorders>
              <w:top w:val="single" w:sz="4" w:space="0" w:color="auto"/>
              <w:left w:val="single" w:sz="4" w:space="0" w:color="auto"/>
              <w:bottom w:val="single" w:sz="4" w:space="0" w:color="auto"/>
              <w:right w:val="single" w:sz="4" w:space="0" w:color="auto"/>
            </w:tcBorders>
          </w:tcPr>
          <w:p w14:paraId="70455B34" w14:textId="77777777" w:rsidR="00C47977" w:rsidRDefault="00C47977">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FC8C171" w14:textId="77777777" w:rsidR="00C47977" w:rsidRDefault="00C47977">
            <w:pPr>
              <w:pStyle w:val="Brezrazmikov"/>
              <w:spacing w:line="360" w:lineRule="auto"/>
              <w:jc w:val="both"/>
              <w:rPr>
                <w:rFonts w:ascii="Times New Roman" w:hAnsi="Times New Roman" w:cs="Times New Roman"/>
                <w:sz w:val="24"/>
                <w:szCs w:val="24"/>
              </w:rPr>
            </w:pPr>
          </w:p>
        </w:tc>
      </w:tr>
      <w:tr w:rsidR="00C47977" w14:paraId="593D6796" w14:textId="77777777" w:rsidTr="00C47977">
        <w:tc>
          <w:tcPr>
            <w:tcW w:w="1984" w:type="dxa"/>
            <w:tcBorders>
              <w:top w:val="single" w:sz="4" w:space="0" w:color="auto"/>
              <w:left w:val="single" w:sz="4" w:space="0" w:color="auto"/>
              <w:bottom w:val="single" w:sz="4" w:space="0" w:color="auto"/>
              <w:right w:val="single" w:sz="4" w:space="0" w:color="auto"/>
            </w:tcBorders>
          </w:tcPr>
          <w:p w14:paraId="1AFB2B6F" w14:textId="24BE61F3" w:rsidR="00C47977" w:rsidRDefault="00180AEC">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2.4.2025</w:t>
            </w:r>
          </w:p>
        </w:tc>
        <w:tc>
          <w:tcPr>
            <w:tcW w:w="1984" w:type="dxa"/>
            <w:tcBorders>
              <w:top w:val="single" w:sz="4" w:space="0" w:color="auto"/>
              <w:left w:val="single" w:sz="4" w:space="0" w:color="auto"/>
              <w:bottom w:val="single" w:sz="4" w:space="0" w:color="auto"/>
              <w:right w:val="single" w:sz="4" w:space="0" w:color="auto"/>
            </w:tcBorders>
          </w:tcPr>
          <w:p w14:paraId="30BDFF24" w14:textId="72728A8D" w:rsidR="00C47977" w:rsidRDefault="00180AEC">
            <w:pPr>
              <w:pStyle w:val="Brezrazmikov"/>
              <w:spacing w:line="360" w:lineRule="auto"/>
              <w:jc w:val="both"/>
              <w:rPr>
                <w:rFonts w:ascii="Times New Roman" w:hAnsi="Times New Roman" w:cs="Times New Roman"/>
                <w:sz w:val="24"/>
                <w:szCs w:val="24"/>
              </w:rPr>
            </w:pPr>
            <w:r>
              <w:rPr>
                <w:rFonts w:ascii="Times New Roman" w:hAnsi="Times New Roman" w:cs="Times New Roman"/>
                <w:sz w:val="24"/>
                <w:szCs w:val="24"/>
              </w:rPr>
              <w:t>28.5.2025</w:t>
            </w:r>
          </w:p>
        </w:tc>
        <w:tc>
          <w:tcPr>
            <w:tcW w:w="1984" w:type="dxa"/>
            <w:tcBorders>
              <w:top w:val="single" w:sz="4" w:space="0" w:color="auto"/>
              <w:left w:val="single" w:sz="4" w:space="0" w:color="auto"/>
              <w:bottom w:val="single" w:sz="4" w:space="0" w:color="auto"/>
              <w:right w:val="single" w:sz="4" w:space="0" w:color="auto"/>
            </w:tcBorders>
          </w:tcPr>
          <w:p w14:paraId="03F1DC4D" w14:textId="77777777" w:rsidR="00C47977" w:rsidRDefault="00C47977">
            <w:pPr>
              <w:pStyle w:val="Brezrazmikov"/>
              <w:spacing w:line="360" w:lineRule="auto"/>
              <w:jc w:val="both"/>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14:paraId="709D2FBD" w14:textId="77777777" w:rsidR="00C47977" w:rsidRDefault="00C47977">
            <w:pPr>
              <w:pStyle w:val="Brezrazmikov"/>
              <w:spacing w:line="360" w:lineRule="auto"/>
              <w:jc w:val="both"/>
              <w:rPr>
                <w:rFonts w:ascii="Times New Roman" w:hAnsi="Times New Roman" w:cs="Times New Roman"/>
                <w:sz w:val="24"/>
                <w:szCs w:val="24"/>
              </w:rPr>
            </w:pPr>
          </w:p>
        </w:tc>
      </w:tr>
    </w:tbl>
    <w:p w14:paraId="23BBBE22" w14:textId="77777777" w:rsidR="00C47977" w:rsidRDefault="00C47977" w:rsidP="00C47977">
      <w:pPr>
        <w:pStyle w:val="Brezrazmikov"/>
        <w:spacing w:line="360" w:lineRule="auto"/>
        <w:rPr>
          <w:rFonts w:ascii="Times New Roman" w:hAnsi="Times New Roman" w:cs="Times New Roman"/>
          <w:sz w:val="24"/>
          <w:szCs w:val="24"/>
        </w:rPr>
      </w:pPr>
    </w:p>
    <w:p w14:paraId="7479F39E" w14:textId="15AB6BE7" w:rsidR="00C47977" w:rsidRDefault="00C47977" w:rsidP="00E84105">
      <w:pPr>
        <w:pStyle w:val="Brezrazmikov"/>
        <w:numPr>
          <w:ilvl w:val="0"/>
          <w:numId w:val="33"/>
        </w:numPr>
        <w:spacing w:line="360" w:lineRule="auto"/>
        <w:rPr>
          <w:rFonts w:ascii="Times New Roman" w:hAnsi="Times New Roman" w:cs="Times New Roman"/>
          <w:b/>
          <w:bCs/>
          <w:sz w:val="24"/>
          <w:szCs w:val="24"/>
        </w:rPr>
      </w:pPr>
      <w:r>
        <w:rPr>
          <w:rFonts w:ascii="Times New Roman" w:hAnsi="Times New Roman" w:cs="Times New Roman"/>
          <w:b/>
          <w:bCs/>
          <w:sz w:val="24"/>
          <w:szCs w:val="24"/>
        </w:rPr>
        <w:t>Merila in načini ocenjevanja pri popravnih izpitih:</w:t>
      </w:r>
    </w:p>
    <w:p w14:paraId="0583E95E" w14:textId="77777777" w:rsidR="00C47977" w:rsidRDefault="00C47977" w:rsidP="00C47977">
      <w:pPr>
        <w:pStyle w:val="Brezrazmikov"/>
        <w:jc w:val="both"/>
        <w:rPr>
          <w:rFonts w:ascii="Times New Roman" w:hAnsi="Times New Roman" w:cs="Times New Roman"/>
          <w:sz w:val="24"/>
          <w:szCs w:val="24"/>
        </w:rPr>
      </w:pPr>
      <w:r>
        <w:rPr>
          <w:rFonts w:ascii="Times New Roman" w:hAnsi="Times New Roman" w:cs="Times New Roman"/>
          <w:sz w:val="24"/>
          <w:szCs w:val="24"/>
        </w:rPr>
        <w:t xml:space="preserve">Dijak, ki ima ob koncu šolskega leta zaključeno oceno nezadostno, opravlja popravni izpit. Popravni izpit je sestavljen iz pisnega dela in ustnega dela. Pisni del zajema 50 % ocene, ustni  50% ocene. Kriterij ocenjevanja je enak kot pri pisnem ocenjevanju znanja. Pri ocenjevanju </w:t>
      </w:r>
      <w:r>
        <w:rPr>
          <w:rFonts w:ascii="Times New Roman" w:hAnsi="Times New Roman" w:cs="Times New Roman"/>
          <w:sz w:val="24"/>
          <w:szCs w:val="24"/>
        </w:rPr>
        <w:lastRenderedPageBreak/>
        <w:t>veljajo enaki minimalni standardi kot med šolskim letom. Pri praktičnem delu dijak izdela dogovorjen izdelek (praktični preizkus) in opravi zagovor. Kriterij je enak, kot med šolskim letom. Če dijak pri popravnem izpitu prepisuje ali uporablja nedovoljene pripomočke, se mu izpit odvzame in se ga oceni z nezadostno oceno. Učitelji izpitno gradivo oddajo v tajništvo vsaj 1 dan pred izpitom, kjer se hrani do izvedbe izpita. Pole in vprašanja  popravnih izpitov učitelj hrani do konca roka za  pritožbe.</w:t>
      </w:r>
    </w:p>
    <w:p w14:paraId="2377A3C6" w14:textId="77777777" w:rsidR="002160E6" w:rsidRPr="00085B96" w:rsidRDefault="002160E6" w:rsidP="005B3BC4">
      <w:pPr>
        <w:pStyle w:val="Brezrazmikov"/>
        <w:jc w:val="both"/>
        <w:rPr>
          <w:rFonts w:ascii="Times New Roman" w:hAnsi="Times New Roman" w:cs="Times New Roman"/>
          <w:sz w:val="24"/>
          <w:szCs w:val="24"/>
        </w:rPr>
      </w:pPr>
    </w:p>
    <w:p w14:paraId="113BCDB8" w14:textId="0DEA749E" w:rsidR="00410D32" w:rsidRPr="00085B96" w:rsidRDefault="00D75304" w:rsidP="00E84105">
      <w:pPr>
        <w:pStyle w:val="Brezrazmikov"/>
        <w:numPr>
          <w:ilvl w:val="0"/>
          <w:numId w:val="33"/>
        </w:numPr>
        <w:spacing w:line="360" w:lineRule="auto"/>
        <w:rPr>
          <w:rFonts w:ascii="Times New Roman" w:hAnsi="Times New Roman" w:cs="Times New Roman"/>
          <w:b/>
          <w:bCs/>
          <w:sz w:val="24"/>
          <w:szCs w:val="24"/>
        </w:rPr>
      </w:pPr>
      <w:r w:rsidRPr="00085B96">
        <w:rPr>
          <w:rFonts w:ascii="Times New Roman" w:hAnsi="Times New Roman" w:cs="Times New Roman"/>
          <w:b/>
          <w:bCs/>
          <w:sz w:val="24"/>
          <w:szCs w:val="24"/>
        </w:rPr>
        <w:t>Seznanitev dijakov:</w:t>
      </w:r>
    </w:p>
    <w:p w14:paraId="4B2022CD" w14:textId="5E82745E" w:rsidR="00D75304" w:rsidRPr="00085B96" w:rsidRDefault="00D75304"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Učitelji prvo šolsko uro pouka seznanijo dijake z načrtom ocenjevanja znanja v šolskem letu.</w:t>
      </w:r>
    </w:p>
    <w:p w14:paraId="26D58369" w14:textId="49B001CF" w:rsidR="00410D32" w:rsidRDefault="007D3757" w:rsidP="005B3BC4">
      <w:pPr>
        <w:pStyle w:val="Brezrazmikov"/>
        <w:rPr>
          <w:rFonts w:ascii="Times New Roman" w:hAnsi="Times New Roman" w:cs="Times New Roman"/>
          <w:sz w:val="24"/>
          <w:szCs w:val="24"/>
        </w:rPr>
      </w:pPr>
      <w:r w:rsidRPr="00085B96">
        <w:rPr>
          <w:rFonts w:ascii="Times New Roman" w:hAnsi="Times New Roman" w:cs="Times New Roman"/>
          <w:sz w:val="24"/>
          <w:szCs w:val="24"/>
        </w:rPr>
        <w:t>Datume pisnih ocenjevanj znanja vpišejo v prvem tednu pouka.</w:t>
      </w:r>
    </w:p>
    <w:p w14:paraId="004239B8" w14:textId="77777777" w:rsidR="005B3BC4" w:rsidRPr="00085B96" w:rsidRDefault="005B3BC4" w:rsidP="00185CBD">
      <w:pPr>
        <w:pStyle w:val="Brezrazmikov"/>
        <w:spacing w:line="360" w:lineRule="auto"/>
        <w:rPr>
          <w:rFonts w:ascii="Times New Roman" w:hAnsi="Times New Roman" w:cs="Times New Roman"/>
          <w:sz w:val="24"/>
          <w:szCs w:val="24"/>
        </w:rPr>
      </w:pPr>
    </w:p>
    <w:p w14:paraId="3CD787E1" w14:textId="1B5408BD" w:rsidR="00FF01ED" w:rsidRPr="00085B96" w:rsidRDefault="00FF01ED" w:rsidP="005B3BC4">
      <w:pPr>
        <w:pStyle w:val="Brezrazmikov"/>
        <w:spacing w:line="360" w:lineRule="auto"/>
        <w:jc w:val="right"/>
        <w:rPr>
          <w:rFonts w:ascii="Times New Roman" w:hAnsi="Times New Roman" w:cs="Times New Roman"/>
          <w:sz w:val="24"/>
          <w:szCs w:val="24"/>
        </w:rPr>
      </w:pPr>
      <w:r w:rsidRPr="00085B96">
        <w:rPr>
          <w:rFonts w:ascii="Times New Roman" w:hAnsi="Times New Roman" w:cs="Times New Roman"/>
          <w:sz w:val="24"/>
          <w:szCs w:val="24"/>
        </w:rPr>
        <w:t>Vodja ak</w:t>
      </w:r>
      <w:r w:rsidR="002160E6">
        <w:rPr>
          <w:rFonts w:ascii="Times New Roman" w:hAnsi="Times New Roman" w:cs="Times New Roman"/>
          <w:sz w:val="24"/>
          <w:szCs w:val="24"/>
        </w:rPr>
        <w:t>tiva: Franc KORPIČ</w:t>
      </w:r>
    </w:p>
    <w:p w14:paraId="0E109C9A" w14:textId="77777777" w:rsidR="00410D32" w:rsidRPr="0015194C" w:rsidRDefault="00410D32" w:rsidP="00185CBD">
      <w:pPr>
        <w:pStyle w:val="Brezrazmikov"/>
        <w:spacing w:line="360" w:lineRule="auto"/>
        <w:rPr>
          <w:rFonts w:ascii="Times New Roman" w:hAnsi="Times New Roman" w:cs="Times New Roman"/>
          <w:sz w:val="24"/>
          <w:szCs w:val="24"/>
        </w:rPr>
      </w:pPr>
    </w:p>
    <w:p w14:paraId="7B666AAD" w14:textId="77777777" w:rsidR="00410D32" w:rsidRPr="0015194C" w:rsidRDefault="00410D32" w:rsidP="00185CBD">
      <w:pPr>
        <w:pStyle w:val="Brezrazmikov"/>
        <w:spacing w:line="360" w:lineRule="auto"/>
        <w:rPr>
          <w:rFonts w:ascii="Times New Roman" w:hAnsi="Times New Roman" w:cs="Times New Roman"/>
          <w:sz w:val="24"/>
          <w:szCs w:val="24"/>
        </w:rPr>
      </w:pPr>
    </w:p>
    <w:p w14:paraId="5362AA9C" w14:textId="77777777" w:rsidR="00410D32" w:rsidRPr="0015194C" w:rsidRDefault="00410D32" w:rsidP="00185CBD">
      <w:pPr>
        <w:pStyle w:val="Brezrazmikov"/>
        <w:spacing w:line="360" w:lineRule="auto"/>
        <w:rPr>
          <w:rFonts w:ascii="Times New Roman" w:hAnsi="Times New Roman" w:cs="Times New Roman"/>
          <w:sz w:val="24"/>
          <w:szCs w:val="24"/>
        </w:rPr>
      </w:pPr>
    </w:p>
    <w:p w14:paraId="7E439ABB" w14:textId="77777777" w:rsidR="00410D32" w:rsidRPr="0015194C" w:rsidRDefault="00410D32" w:rsidP="00185CBD">
      <w:pPr>
        <w:pStyle w:val="Brezrazmikov"/>
        <w:spacing w:line="360" w:lineRule="auto"/>
        <w:rPr>
          <w:rFonts w:ascii="Times New Roman" w:hAnsi="Times New Roman" w:cs="Times New Roman"/>
          <w:sz w:val="24"/>
          <w:szCs w:val="24"/>
        </w:rPr>
      </w:pPr>
    </w:p>
    <w:p w14:paraId="02F37942" w14:textId="77777777" w:rsidR="00410D32" w:rsidRPr="0015194C" w:rsidRDefault="00410D32" w:rsidP="00185CBD">
      <w:pPr>
        <w:pStyle w:val="Brezrazmikov"/>
        <w:spacing w:line="360" w:lineRule="auto"/>
        <w:rPr>
          <w:rFonts w:ascii="Times New Roman" w:hAnsi="Times New Roman" w:cs="Times New Roman"/>
          <w:sz w:val="24"/>
          <w:szCs w:val="24"/>
        </w:rPr>
      </w:pPr>
    </w:p>
    <w:sectPr w:rsidR="00410D32" w:rsidRPr="0015194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B3016"/>
    <w:multiLevelType w:val="hybridMultilevel"/>
    <w:tmpl w:val="9CC49A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F40DB3"/>
    <w:multiLevelType w:val="hybridMultilevel"/>
    <w:tmpl w:val="7298923E"/>
    <w:lvl w:ilvl="0" w:tplc="04240005">
      <w:start w:val="1"/>
      <w:numFmt w:val="bullet"/>
      <w:lvlText w:val=""/>
      <w:lvlJc w:val="left"/>
      <w:pPr>
        <w:tabs>
          <w:tab w:val="num" w:pos="360"/>
        </w:tabs>
        <w:ind w:left="360" w:hanging="360"/>
      </w:pPr>
      <w:rPr>
        <w:rFonts w:ascii="Wingdings" w:hAnsi="Wingdings"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8F017B6"/>
    <w:multiLevelType w:val="hybridMultilevel"/>
    <w:tmpl w:val="F6083A5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 w15:restartNumberingAfterBreak="0">
    <w:nsid w:val="0C0A1EB3"/>
    <w:multiLevelType w:val="hybridMultilevel"/>
    <w:tmpl w:val="9CFC000E"/>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54889"/>
    <w:multiLevelType w:val="hybridMultilevel"/>
    <w:tmpl w:val="D1D8D098"/>
    <w:lvl w:ilvl="0" w:tplc="20420850">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7E7EA9"/>
    <w:multiLevelType w:val="hybridMultilevel"/>
    <w:tmpl w:val="DC567C7A"/>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6" w15:restartNumberingAfterBreak="0">
    <w:nsid w:val="15EA74E7"/>
    <w:multiLevelType w:val="hybridMultilevel"/>
    <w:tmpl w:val="11C4E77E"/>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69A5714"/>
    <w:multiLevelType w:val="hybridMultilevel"/>
    <w:tmpl w:val="A9AA6534"/>
    <w:lvl w:ilvl="0" w:tplc="3C06FECA">
      <w:start w:val="1"/>
      <w:numFmt w:val="bullet"/>
      <w:lvlText w:val=""/>
      <w:lvlJc w:val="left"/>
      <w:pPr>
        <w:tabs>
          <w:tab w:val="num" w:pos="170"/>
        </w:tabs>
        <w:ind w:left="170" w:hanging="17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3617E2"/>
    <w:multiLevelType w:val="hybridMultilevel"/>
    <w:tmpl w:val="0C66294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822B1F"/>
    <w:multiLevelType w:val="hybridMultilevel"/>
    <w:tmpl w:val="58F8BB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B9A0D56"/>
    <w:multiLevelType w:val="hybridMultilevel"/>
    <w:tmpl w:val="8E1C4E7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11" w15:restartNumberingAfterBreak="0">
    <w:nsid w:val="1D951C4E"/>
    <w:multiLevelType w:val="hybridMultilevel"/>
    <w:tmpl w:val="53DEE838"/>
    <w:lvl w:ilvl="0" w:tplc="04240001">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E09747A"/>
    <w:multiLevelType w:val="hybridMultilevel"/>
    <w:tmpl w:val="6E3E992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4157F13"/>
    <w:multiLevelType w:val="hybridMultilevel"/>
    <w:tmpl w:val="B9625416"/>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343B7B4A"/>
    <w:multiLevelType w:val="hybridMultilevel"/>
    <w:tmpl w:val="64D6D58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AE2765"/>
    <w:multiLevelType w:val="hybridMultilevel"/>
    <w:tmpl w:val="1FA67D7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3CEB3F4B"/>
    <w:multiLevelType w:val="hybridMultilevel"/>
    <w:tmpl w:val="A572A0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32F3297"/>
    <w:multiLevelType w:val="hybridMultilevel"/>
    <w:tmpl w:val="0FC2D93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44CC7F2A"/>
    <w:multiLevelType w:val="hybridMultilevel"/>
    <w:tmpl w:val="A4D624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4A317AC4"/>
    <w:multiLevelType w:val="hybridMultilevel"/>
    <w:tmpl w:val="607CFA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9C3504"/>
    <w:multiLevelType w:val="hybridMultilevel"/>
    <w:tmpl w:val="6F487712"/>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45A515D"/>
    <w:multiLevelType w:val="hybridMultilevel"/>
    <w:tmpl w:val="25E8A56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abstractNum w:abstractNumId="22" w15:restartNumberingAfterBreak="0">
    <w:nsid w:val="5F6B59A6"/>
    <w:multiLevelType w:val="hybridMultilevel"/>
    <w:tmpl w:val="E8C2DA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6449138C"/>
    <w:multiLevelType w:val="hybridMultilevel"/>
    <w:tmpl w:val="1AF21D3E"/>
    <w:lvl w:ilvl="0" w:tplc="DFDA57BC">
      <w:start w:val="1"/>
      <w:numFmt w:val="bullet"/>
      <w:lvlText w:val="-"/>
      <w:lvlJc w:val="left"/>
      <w:pPr>
        <w:ind w:left="720" w:hanging="360"/>
      </w:pPr>
      <w:rPr>
        <w:rFonts w:ascii="Calibri" w:eastAsiaTheme="minorHAnsi" w:hAnsi="Calibri" w:cstheme="minorBidi"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648174BC"/>
    <w:multiLevelType w:val="hybridMultilevel"/>
    <w:tmpl w:val="86F86D7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977510E"/>
    <w:multiLevelType w:val="hybridMultilevel"/>
    <w:tmpl w:val="87F8AA20"/>
    <w:lvl w:ilvl="0" w:tplc="0DBEB320">
      <w:numFmt w:val="bullet"/>
      <w:lvlText w:val="•"/>
      <w:lvlJc w:val="left"/>
      <w:pPr>
        <w:ind w:left="744" w:hanging="384"/>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6C4142F4"/>
    <w:multiLevelType w:val="hybridMultilevel"/>
    <w:tmpl w:val="BF6C1B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6C566B31"/>
    <w:multiLevelType w:val="hybridMultilevel"/>
    <w:tmpl w:val="41A83214"/>
    <w:lvl w:ilvl="0" w:tplc="C6F413C2">
      <w:start w:val="5"/>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8" w15:restartNumberingAfterBreak="0">
    <w:nsid w:val="6C9F6EB1"/>
    <w:multiLevelType w:val="hybridMultilevel"/>
    <w:tmpl w:val="B830848E"/>
    <w:lvl w:ilvl="0" w:tplc="04240001">
      <w:start w:val="1"/>
      <w:numFmt w:val="bullet"/>
      <w:lvlText w:val=""/>
      <w:lvlJc w:val="left"/>
      <w:pPr>
        <w:ind w:left="678" w:hanging="360"/>
      </w:pPr>
      <w:rPr>
        <w:rFonts w:ascii="Symbol" w:hAnsi="Symbol" w:hint="default"/>
      </w:rPr>
    </w:lvl>
    <w:lvl w:ilvl="1" w:tplc="04240003" w:tentative="1">
      <w:start w:val="1"/>
      <w:numFmt w:val="bullet"/>
      <w:lvlText w:val="o"/>
      <w:lvlJc w:val="left"/>
      <w:pPr>
        <w:ind w:left="1398" w:hanging="360"/>
      </w:pPr>
      <w:rPr>
        <w:rFonts w:ascii="Courier New" w:hAnsi="Courier New" w:cs="Courier New" w:hint="default"/>
      </w:rPr>
    </w:lvl>
    <w:lvl w:ilvl="2" w:tplc="04240005" w:tentative="1">
      <w:start w:val="1"/>
      <w:numFmt w:val="bullet"/>
      <w:lvlText w:val=""/>
      <w:lvlJc w:val="left"/>
      <w:pPr>
        <w:ind w:left="2118" w:hanging="360"/>
      </w:pPr>
      <w:rPr>
        <w:rFonts w:ascii="Wingdings" w:hAnsi="Wingdings" w:hint="default"/>
      </w:rPr>
    </w:lvl>
    <w:lvl w:ilvl="3" w:tplc="04240001" w:tentative="1">
      <w:start w:val="1"/>
      <w:numFmt w:val="bullet"/>
      <w:lvlText w:val=""/>
      <w:lvlJc w:val="left"/>
      <w:pPr>
        <w:ind w:left="2838" w:hanging="360"/>
      </w:pPr>
      <w:rPr>
        <w:rFonts w:ascii="Symbol" w:hAnsi="Symbol" w:hint="default"/>
      </w:rPr>
    </w:lvl>
    <w:lvl w:ilvl="4" w:tplc="04240003" w:tentative="1">
      <w:start w:val="1"/>
      <w:numFmt w:val="bullet"/>
      <w:lvlText w:val="o"/>
      <w:lvlJc w:val="left"/>
      <w:pPr>
        <w:ind w:left="3558" w:hanging="360"/>
      </w:pPr>
      <w:rPr>
        <w:rFonts w:ascii="Courier New" w:hAnsi="Courier New" w:cs="Courier New" w:hint="default"/>
      </w:rPr>
    </w:lvl>
    <w:lvl w:ilvl="5" w:tplc="04240005" w:tentative="1">
      <w:start w:val="1"/>
      <w:numFmt w:val="bullet"/>
      <w:lvlText w:val=""/>
      <w:lvlJc w:val="left"/>
      <w:pPr>
        <w:ind w:left="4278" w:hanging="360"/>
      </w:pPr>
      <w:rPr>
        <w:rFonts w:ascii="Wingdings" w:hAnsi="Wingdings" w:hint="default"/>
      </w:rPr>
    </w:lvl>
    <w:lvl w:ilvl="6" w:tplc="04240001" w:tentative="1">
      <w:start w:val="1"/>
      <w:numFmt w:val="bullet"/>
      <w:lvlText w:val=""/>
      <w:lvlJc w:val="left"/>
      <w:pPr>
        <w:ind w:left="4998" w:hanging="360"/>
      </w:pPr>
      <w:rPr>
        <w:rFonts w:ascii="Symbol" w:hAnsi="Symbol" w:hint="default"/>
      </w:rPr>
    </w:lvl>
    <w:lvl w:ilvl="7" w:tplc="04240003" w:tentative="1">
      <w:start w:val="1"/>
      <w:numFmt w:val="bullet"/>
      <w:lvlText w:val="o"/>
      <w:lvlJc w:val="left"/>
      <w:pPr>
        <w:ind w:left="5718" w:hanging="360"/>
      </w:pPr>
      <w:rPr>
        <w:rFonts w:ascii="Courier New" w:hAnsi="Courier New" w:cs="Courier New" w:hint="default"/>
      </w:rPr>
    </w:lvl>
    <w:lvl w:ilvl="8" w:tplc="04240005" w:tentative="1">
      <w:start w:val="1"/>
      <w:numFmt w:val="bullet"/>
      <w:lvlText w:val=""/>
      <w:lvlJc w:val="left"/>
      <w:pPr>
        <w:ind w:left="6438" w:hanging="360"/>
      </w:pPr>
      <w:rPr>
        <w:rFonts w:ascii="Wingdings" w:hAnsi="Wingdings" w:hint="default"/>
      </w:rPr>
    </w:lvl>
  </w:abstractNum>
  <w:abstractNum w:abstractNumId="29" w15:restartNumberingAfterBreak="0">
    <w:nsid w:val="71552532"/>
    <w:multiLevelType w:val="hybridMultilevel"/>
    <w:tmpl w:val="55F88932"/>
    <w:lvl w:ilvl="0" w:tplc="04240005">
      <w:start w:val="1"/>
      <w:numFmt w:val="bullet"/>
      <w:lvlText w:val=""/>
      <w:lvlJc w:val="left"/>
      <w:pPr>
        <w:tabs>
          <w:tab w:val="num" w:pos="360"/>
        </w:tabs>
        <w:ind w:left="360" w:hanging="360"/>
      </w:pPr>
      <w:rPr>
        <w:rFonts w:ascii="Wingdings" w:hAnsi="Wingdings" w:hint="default"/>
      </w:rPr>
    </w:lvl>
    <w:lvl w:ilvl="1" w:tplc="04240003">
      <w:start w:val="1"/>
      <w:numFmt w:val="decimal"/>
      <w:lvlText w:val="%2."/>
      <w:lvlJc w:val="left"/>
      <w:pPr>
        <w:tabs>
          <w:tab w:val="num" w:pos="1080"/>
        </w:tabs>
        <w:ind w:left="1080" w:hanging="360"/>
      </w:pPr>
    </w:lvl>
    <w:lvl w:ilvl="2" w:tplc="04240005">
      <w:start w:val="1"/>
      <w:numFmt w:val="decimal"/>
      <w:lvlText w:val="%3."/>
      <w:lvlJc w:val="left"/>
      <w:pPr>
        <w:tabs>
          <w:tab w:val="num" w:pos="1800"/>
        </w:tabs>
        <w:ind w:left="1800" w:hanging="360"/>
      </w:pPr>
    </w:lvl>
    <w:lvl w:ilvl="3" w:tplc="04240001">
      <w:start w:val="1"/>
      <w:numFmt w:val="decimal"/>
      <w:lvlText w:val="%4."/>
      <w:lvlJc w:val="left"/>
      <w:pPr>
        <w:tabs>
          <w:tab w:val="num" w:pos="2520"/>
        </w:tabs>
        <w:ind w:left="2520" w:hanging="360"/>
      </w:pPr>
    </w:lvl>
    <w:lvl w:ilvl="4" w:tplc="04240003">
      <w:start w:val="1"/>
      <w:numFmt w:val="decimal"/>
      <w:lvlText w:val="%5."/>
      <w:lvlJc w:val="left"/>
      <w:pPr>
        <w:tabs>
          <w:tab w:val="num" w:pos="3240"/>
        </w:tabs>
        <w:ind w:left="3240" w:hanging="360"/>
      </w:pPr>
    </w:lvl>
    <w:lvl w:ilvl="5" w:tplc="04240005">
      <w:start w:val="1"/>
      <w:numFmt w:val="decimal"/>
      <w:lvlText w:val="%6."/>
      <w:lvlJc w:val="left"/>
      <w:pPr>
        <w:tabs>
          <w:tab w:val="num" w:pos="3960"/>
        </w:tabs>
        <w:ind w:left="3960" w:hanging="360"/>
      </w:pPr>
    </w:lvl>
    <w:lvl w:ilvl="6" w:tplc="04240001">
      <w:start w:val="1"/>
      <w:numFmt w:val="decimal"/>
      <w:lvlText w:val="%7."/>
      <w:lvlJc w:val="left"/>
      <w:pPr>
        <w:tabs>
          <w:tab w:val="num" w:pos="4680"/>
        </w:tabs>
        <w:ind w:left="4680" w:hanging="360"/>
      </w:pPr>
    </w:lvl>
    <w:lvl w:ilvl="7" w:tplc="04240003">
      <w:start w:val="1"/>
      <w:numFmt w:val="decimal"/>
      <w:lvlText w:val="%8."/>
      <w:lvlJc w:val="left"/>
      <w:pPr>
        <w:tabs>
          <w:tab w:val="num" w:pos="5400"/>
        </w:tabs>
        <w:ind w:left="5400" w:hanging="360"/>
      </w:pPr>
    </w:lvl>
    <w:lvl w:ilvl="8" w:tplc="04240005">
      <w:start w:val="1"/>
      <w:numFmt w:val="decimal"/>
      <w:lvlText w:val="%9."/>
      <w:lvlJc w:val="left"/>
      <w:pPr>
        <w:tabs>
          <w:tab w:val="num" w:pos="6120"/>
        </w:tabs>
        <w:ind w:left="6120" w:hanging="360"/>
      </w:pPr>
    </w:lvl>
  </w:abstractNum>
  <w:num w:numId="1">
    <w:abstractNumId w:val="3"/>
  </w:num>
  <w:num w:numId="2">
    <w:abstractNumId w:val="20"/>
  </w:num>
  <w:num w:numId="3">
    <w:abstractNumId w:val="11"/>
  </w:num>
  <w:num w:numId="4">
    <w:abstractNumId w:val="24"/>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6"/>
  </w:num>
  <w:num w:numId="1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7"/>
  </w:num>
  <w:num w:numId="14">
    <w:abstractNumId w:val="28"/>
  </w:num>
  <w:num w:numId="15">
    <w:abstractNumId w:val="15"/>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19"/>
  </w:num>
  <w:num w:numId="19">
    <w:abstractNumId w:val="17"/>
  </w:num>
  <w:num w:numId="20">
    <w:abstractNumId w:val="2"/>
  </w:num>
  <w:num w:numId="21">
    <w:abstractNumId w:val="8"/>
  </w:num>
  <w:num w:numId="22">
    <w:abstractNumId w:val="9"/>
  </w:num>
  <w:num w:numId="23">
    <w:abstractNumId w:val="0"/>
  </w:num>
  <w:num w:numId="24">
    <w:abstractNumId w:val="16"/>
  </w:num>
  <w:num w:numId="25">
    <w:abstractNumId w:val="25"/>
  </w:num>
  <w:num w:numId="26">
    <w:abstractNumId w:val="12"/>
  </w:num>
  <w:num w:numId="27">
    <w:abstractNumId w:val="23"/>
  </w:num>
  <w:num w:numId="28">
    <w:abstractNumId w:val="26"/>
  </w:num>
  <w:num w:numId="29">
    <w:abstractNumId w:val="13"/>
  </w:num>
  <w:num w:numId="30">
    <w:abstractNumId w:val="22"/>
  </w:num>
  <w:num w:numId="31">
    <w:abstractNumId w:val="19"/>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CBD"/>
    <w:rsid w:val="00085B96"/>
    <w:rsid w:val="000F72AB"/>
    <w:rsid w:val="000F7372"/>
    <w:rsid w:val="00151262"/>
    <w:rsid w:val="0015194C"/>
    <w:rsid w:val="00155C45"/>
    <w:rsid w:val="001609DD"/>
    <w:rsid w:val="00180AEC"/>
    <w:rsid w:val="00185CBD"/>
    <w:rsid w:val="002160E6"/>
    <w:rsid w:val="00253FCE"/>
    <w:rsid w:val="0027773F"/>
    <w:rsid w:val="00295324"/>
    <w:rsid w:val="002F32CC"/>
    <w:rsid w:val="00410D32"/>
    <w:rsid w:val="00450B6B"/>
    <w:rsid w:val="004F6734"/>
    <w:rsid w:val="005253DA"/>
    <w:rsid w:val="005B3BC4"/>
    <w:rsid w:val="00682FB4"/>
    <w:rsid w:val="00740366"/>
    <w:rsid w:val="0079632C"/>
    <w:rsid w:val="007D3757"/>
    <w:rsid w:val="007E5A85"/>
    <w:rsid w:val="00880CF5"/>
    <w:rsid w:val="009653EA"/>
    <w:rsid w:val="00984FD0"/>
    <w:rsid w:val="00985615"/>
    <w:rsid w:val="00B335FA"/>
    <w:rsid w:val="00BC08BA"/>
    <w:rsid w:val="00C47977"/>
    <w:rsid w:val="00CD2B71"/>
    <w:rsid w:val="00D219B9"/>
    <w:rsid w:val="00D75304"/>
    <w:rsid w:val="00E11396"/>
    <w:rsid w:val="00E30369"/>
    <w:rsid w:val="00E7553E"/>
    <w:rsid w:val="00E84105"/>
    <w:rsid w:val="00E92E7A"/>
    <w:rsid w:val="00FA5B4F"/>
    <w:rsid w:val="00FF01E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19F54"/>
  <w15:chartTrackingRefBased/>
  <w15:docId w15:val="{749382AE-CD97-41F2-9E50-FAFE89D2E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85CBD"/>
    <w:pPr>
      <w:spacing w:after="0" w:line="240" w:lineRule="auto"/>
    </w:pPr>
  </w:style>
  <w:style w:type="table" w:styleId="Tabelamrea">
    <w:name w:val="Table Grid"/>
    <w:basedOn w:val="Navadnatabela"/>
    <w:uiPriority w:val="59"/>
    <w:rsid w:val="00185C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rsid w:val="00185CBD"/>
    <w:pPr>
      <w:spacing w:after="0" w:line="240" w:lineRule="auto"/>
    </w:pPr>
    <w:rPr>
      <w:rFonts w:ascii="Times New Roman" w:eastAsia="Times New Roman" w:hAnsi="Times New Roman" w:cs="Times New Roman"/>
      <w:kern w:val="0"/>
      <w:sz w:val="20"/>
      <w:szCs w:val="20"/>
      <w:lang w:eastAsia="sl-SI"/>
      <w14:ligatures w14:val="none"/>
    </w:rPr>
  </w:style>
  <w:style w:type="paragraph" w:styleId="Odstavekseznama">
    <w:name w:val="List Paragraph"/>
    <w:basedOn w:val="Navaden"/>
    <w:uiPriority w:val="34"/>
    <w:qFormat/>
    <w:rsid w:val="00D219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201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B79AE323-5003-43BA-97F2-8EBEFF5BF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1191</Words>
  <Characters>6793</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cp:keywords/>
  <dc:description/>
  <cp:lastModifiedBy>Franc Korpich</cp:lastModifiedBy>
  <cp:revision>5</cp:revision>
  <dcterms:created xsi:type="dcterms:W3CDTF">2024-10-21T15:06:00Z</dcterms:created>
  <dcterms:modified xsi:type="dcterms:W3CDTF">2024-10-24T11:01:00Z</dcterms:modified>
</cp:coreProperties>
</file>